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B5E2" w14:textId="77777777" w:rsidR="00337606" w:rsidRPr="00B358DB" w:rsidRDefault="00337606" w:rsidP="00685DDB">
      <w:pPr>
        <w:spacing w:line="360" w:lineRule="auto"/>
        <w:ind w:firstLine="0"/>
        <w:jc w:val="center"/>
        <w:rPr>
          <w:rFonts w:eastAsia="Times New Roman" w:cs="Arial"/>
          <w:szCs w:val="24"/>
          <w:lang w:val="tr-TR"/>
        </w:rPr>
      </w:pPr>
      <w:bookmarkStart w:id="0" w:name="_Toc93421755"/>
    </w:p>
    <w:p w14:paraId="693784A1" w14:textId="77777777" w:rsidR="00337606" w:rsidRPr="00B358DB" w:rsidRDefault="00337606" w:rsidP="00685DDB">
      <w:pPr>
        <w:spacing w:line="360" w:lineRule="auto"/>
        <w:ind w:firstLine="0"/>
        <w:jc w:val="center"/>
        <w:rPr>
          <w:rFonts w:eastAsia="Times New Roman" w:cs="Arial"/>
          <w:szCs w:val="24"/>
          <w:lang w:val="tr-TR"/>
        </w:rPr>
      </w:pPr>
    </w:p>
    <w:p w14:paraId="11E7F30D" w14:textId="77777777" w:rsidR="00337606" w:rsidRPr="00B358DB" w:rsidRDefault="00337606" w:rsidP="00685DDB">
      <w:pPr>
        <w:spacing w:line="360" w:lineRule="auto"/>
        <w:ind w:firstLine="0"/>
        <w:jc w:val="center"/>
        <w:rPr>
          <w:rFonts w:eastAsia="Times New Roman" w:cs="Arial"/>
          <w:szCs w:val="24"/>
          <w:lang w:val="tr-TR"/>
        </w:rPr>
      </w:pPr>
    </w:p>
    <w:p w14:paraId="0A63F60B" w14:textId="77777777" w:rsidR="00337606" w:rsidRPr="00B358DB" w:rsidRDefault="00337606" w:rsidP="00685DDB">
      <w:pPr>
        <w:spacing w:line="360" w:lineRule="auto"/>
        <w:ind w:firstLine="0"/>
        <w:jc w:val="center"/>
        <w:rPr>
          <w:rFonts w:eastAsia="Times New Roman" w:cs="Arial"/>
          <w:szCs w:val="24"/>
          <w:lang w:val="tr-TR"/>
        </w:rPr>
      </w:pPr>
    </w:p>
    <w:p w14:paraId="44CF155E" w14:textId="77777777" w:rsidR="002F046F" w:rsidRPr="00B358DB" w:rsidRDefault="002F046F" w:rsidP="00685DDB">
      <w:pPr>
        <w:spacing w:line="360" w:lineRule="auto"/>
        <w:ind w:firstLine="142"/>
        <w:jc w:val="center"/>
        <w:rPr>
          <w:rFonts w:cs="Arial"/>
          <w:b/>
          <w:bCs/>
          <w:sz w:val="48"/>
          <w:szCs w:val="32"/>
          <w:lang w:val="tr-TR"/>
        </w:rPr>
      </w:pPr>
      <w:r w:rsidRPr="00B358DB">
        <w:rPr>
          <w:rFonts w:cs="Arial"/>
          <w:b/>
          <w:bCs/>
          <w:sz w:val="48"/>
          <w:szCs w:val="32"/>
          <w:lang w:val="tr-TR"/>
        </w:rPr>
        <w:t xml:space="preserve">Sanica Isı Sanayi A.Ş. </w:t>
      </w:r>
    </w:p>
    <w:p w14:paraId="57739602" w14:textId="77777777" w:rsidR="002F046F" w:rsidRPr="00B358DB" w:rsidRDefault="002F046F" w:rsidP="00685DDB">
      <w:pPr>
        <w:spacing w:line="360" w:lineRule="auto"/>
        <w:ind w:firstLine="142"/>
        <w:jc w:val="center"/>
        <w:rPr>
          <w:rFonts w:cs="Arial"/>
          <w:b/>
          <w:bCs/>
          <w:sz w:val="48"/>
          <w:szCs w:val="32"/>
          <w:lang w:val="tr-TR"/>
        </w:rPr>
      </w:pPr>
    </w:p>
    <w:p w14:paraId="084EA2EC" w14:textId="77777777" w:rsidR="002F046F" w:rsidRPr="00B358DB" w:rsidRDefault="002F046F" w:rsidP="00685DDB">
      <w:pPr>
        <w:spacing w:line="360" w:lineRule="auto"/>
        <w:ind w:firstLine="142"/>
        <w:jc w:val="center"/>
        <w:rPr>
          <w:rFonts w:cs="Arial"/>
          <w:b/>
          <w:bCs/>
          <w:sz w:val="48"/>
          <w:szCs w:val="32"/>
          <w:lang w:val="tr-TR"/>
        </w:rPr>
      </w:pPr>
    </w:p>
    <w:p w14:paraId="4BCCE331" w14:textId="77777777" w:rsidR="002F046F" w:rsidRPr="00B358DB" w:rsidRDefault="002F046F" w:rsidP="00685DDB">
      <w:pPr>
        <w:spacing w:line="360" w:lineRule="auto"/>
        <w:ind w:firstLine="142"/>
        <w:jc w:val="center"/>
        <w:rPr>
          <w:rFonts w:cs="Arial"/>
          <w:b/>
          <w:bCs/>
          <w:sz w:val="48"/>
          <w:szCs w:val="32"/>
          <w:lang w:val="tr-TR"/>
        </w:rPr>
      </w:pPr>
    </w:p>
    <w:p w14:paraId="0E34B621" w14:textId="77777777" w:rsidR="002F046F" w:rsidRPr="00B358DB" w:rsidRDefault="002F046F" w:rsidP="00685DDB">
      <w:pPr>
        <w:spacing w:line="360" w:lineRule="auto"/>
        <w:ind w:firstLine="142"/>
        <w:jc w:val="center"/>
        <w:rPr>
          <w:rFonts w:cs="Arial"/>
          <w:b/>
          <w:bCs/>
          <w:sz w:val="48"/>
          <w:szCs w:val="32"/>
          <w:lang w:val="tr-TR"/>
        </w:rPr>
      </w:pPr>
    </w:p>
    <w:p w14:paraId="6D8C7DF5" w14:textId="02557A29" w:rsidR="002F046F" w:rsidRPr="00B358DB" w:rsidRDefault="00733125" w:rsidP="00685DDB">
      <w:pPr>
        <w:spacing w:line="360" w:lineRule="auto"/>
        <w:ind w:firstLine="142"/>
        <w:jc w:val="center"/>
        <w:rPr>
          <w:rFonts w:cs="Arial"/>
          <w:b/>
          <w:bCs/>
          <w:sz w:val="32"/>
          <w:szCs w:val="32"/>
          <w:lang w:val="tr-TR"/>
        </w:rPr>
      </w:pPr>
      <w:r w:rsidRPr="00B358DB">
        <w:rPr>
          <w:rFonts w:eastAsia="Times New Roman" w:cs="Arial"/>
          <w:b/>
          <w:bCs/>
          <w:sz w:val="48"/>
          <w:szCs w:val="48"/>
          <w:lang w:val="tr-TR"/>
        </w:rPr>
        <w:t>HAVA KALİTESİ YÖNETİM PLANI</w:t>
      </w:r>
    </w:p>
    <w:p w14:paraId="41C90B4D" w14:textId="77777777" w:rsidR="002F046F" w:rsidRPr="00B358DB" w:rsidRDefault="002F046F" w:rsidP="00685DDB">
      <w:pPr>
        <w:spacing w:line="360" w:lineRule="auto"/>
        <w:ind w:firstLine="142"/>
        <w:jc w:val="center"/>
        <w:rPr>
          <w:rFonts w:cs="Arial"/>
          <w:b/>
          <w:bCs/>
          <w:sz w:val="32"/>
          <w:szCs w:val="32"/>
          <w:lang w:val="tr-TR"/>
        </w:rPr>
      </w:pPr>
    </w:p>
    <w:p w14:paraId="568DD254" w14:textId="77777777" w:rsidR="002F046F" w:rsidRPr="00B358DB" w:rsidRDefault="002F046F" w:rsidP="00685DDB">
      <w:pPr>
        <w:spacing w:line="360" w:lineRule="auto"/>
        <w:ind w:firstLine="142"/>
        <w:jc w:val="center"/>
        <w:rPr>
          <w:rFonts w:cs="Arial"/>
          <w:b/>
          <w:bCs/>
          <w:sz w:val="32"/>
          <w:szCs w:val="32"/>
          <w:lang w:val="tr-TR"/>
        </w:rPr>
      </w:pPr>
    </w:p>
    <w:p w14:paraId="19CAB736" w14:textId="77777777" w:rsidR="002F046F" w:rsidRPr="00B358DB" w:rsidRDefault="002F046F" w:rsidP="00685DDB">
      <w:pPr>
        <w:spacing w:line="360" w:lineRule="auto"/>
        <w:ind w:firstLine="142"/>
        <w:jc w:val="center"/>
        <w:rPr>
          <w:rFonts w:cs="Arial"/>
          <w:b/>
          <w:bCs/>
          <w:sz w:val="32"/>
          <w:szCs w:val="32"/>
          <w:lang w:val="tr-TR"/>
        </w:rPr>
      </w:pPr>
    </w:p>
    <w:p w14:paraId="10E34C2A" w14:textId="77777777" w:rsidR="002F046F" w:rsidRPr="00B358DB" w:rsidRDefault="002F046F" w:rsidP="00685DDB">
      <w:pPr>
        <w:spacing w:line="360" w:lineRule="auto"/>
        <w:ind w:firstLine="142"/>
        <w:jc w:val="center"/>
        <w:rPr>
          <w:rFonts w:cs="Arial"/>
          <w:b/>
          <w:bCs/>
          <w:sz w:val="32"/>
          <w:szCs w:val="32"/>
          <w:lang w:val="tr-TR"/>
        </w:rPr>
      </w:pPr>
    </w:p>
    <w:p w14:paraId="7AEDADE9" w14:textId="77777777" w:rsidR="002F046F" w:rsidRPr="00B358DB" w:rsidRDefault="002F046F" w:rsidP="00685DDB">
      <w:pPr>
        <w:spacing w:line="360" w:lineRule="auto"/>
        <w:ind w:firstLine="142"/>
        <w:rPr>
          <w:rFonts w:cs="Arial"/>
          <w:b/>
          <w:bCs/>
          <w:sz w:val="32"/>
          <w:szCs w:val="32"/>
          <w:lang w:val="tr-TR"/>
        </w:rPr>
      </w:pPr>
    </w:p>
    <w:p w14:paraId="0B35CEDD" w14:textId="77777777" w:rsidR="002F046F" w:rsidRPr="00B358DB" w:rsidRDefault="002F046F" w:rsidP="00685DDB">
      <w:pPr>
        <w:spacing w:line="360" w:lineRule="auto"/>
        <w:ind w:firstLine="142"/>
        <w:jc w:val="center"/>
        <w:rPr>
          <w:rFonts w:cs="Arial"/>
          <w:b/>
          <w:bCs/>
          <w:sz w:val="32"/>
          <w:szCs w:val="32"/>
          <w:lang w:val="tr-TR"/>
        </w:rPr>
      </w:pPr>
    </w:p>
    <w:p w14:paraId="2A4DBAA5" w14:textId="77777777" w:rsidR="002F046F" w:rsidRPr="00B358DB" w:rsidRDefault="002F046F" w:rsidP="00685DDB">
      <w:pPr>
        <w:spacing w:after="120" w:line="360" w:lineRule="auto"/>
        <w:ind w:firstLine="142"/>
        <w:jc w:val="center"/>
        <w:rPr>
          <w:b/>
          <w:bCs/>
          <w:sz w:val="32"/>
          <w:szCs w:val="32"/>
          <w:lang w:val="tr-TR"/>
        </w:rPr>
      </w:pPr>
      <w:r w:rsidRPr="00B358DB">
        <w:rPr>
          <w:b/>
          <w:bCs/>
          <w:sz w:val="32"/>
          <w:szCs w:val="32"/>
          <w:lang w:val="tr-TR"/>
        </w:rPr>
        <w:t>Riskonet Danışmanlık ve Ltd. Şti.</w:t>
      </w:r>
    </w:p>
    <w:p w14:paraId="02FE14ED" w14:textId="77777777" w:rsidR="002F046F" w:rsidRPr="00B358DB" w:rsidRDefault="002F046F" w:rsidP="00685DDB">
      <w:pPr>
        <w:spacing w:line="360" w:lineRule="auto"/>
        <w:ind w:firstLine="142"/>
        <w:jc w:val="center"/>
        <w:rPr>
          <w:rFonts w:cs="Arial"/>
          <w:sz w:val="32"/>
          <w:szCs w:val="32"/>
          <w:lang w:val="tr-TR"/>
        </w:rPr>
      </w:pPr>
    </w:p>
    <w:p w14:paraId="6875786D" w14:textId="77777777" w:rsidR="002F046F" w:rsidRPr="00B358DB" w:rsidRDefault="002F046F" w:rsidP="00685DDB">
      <w:pPr>
        <w:spacing w:line="360" w:lineRule="auto"/>
        <w:ind w:firstLine="142"/>
        <w:jc w:val="center"/>
        <w:rPr>
          <w:rFonts w:cs="Arial"/>
          <w:sz w:val="32"/>
          <w:szCs w:val="32"/>
          <w:lang w:val="tr-TR"/>
        </w:rPr>
      </w:pPr>
    </w:p>
    <w:p w14:paraId="106DD1E4" w14:textId="77777777" w:rsidR="002F046F" w:rsidRPr="00B358DB" w:rsidRDefault="002F046F" w:rsidP="00685DDB">
      <w:pPr>
        <w:spacing w:line="360" w:lineRule="auto"/>
        <w:ind w:firstLine="142"/>
        <w:jc w:val="center"/>
        <w:rPr>
          <w:rFonts w:cs="Arial"/>
          <w:sz w:val="32"/>
          <w:szCs w:val="32"/>
          <w:lang w:val="tr-TR"/>
        </w:rPr>
      </w:pPr>
    </w:p>
    <w:p w14:paraId="6019CD66" w14:textId="3DAE2094" w:rsidR="002F046F" w:rsidRPr="00B358DB" w:rsidRDefault="00733125" w:rsidP="00685DDB">
      <w:pPr>
        <w:spacing w:line="360" w:lineRule="auto"/>
        <w:ind w:firstLine="142"/>
        <w:jc w:val="center"/>
        <w:rPr>
          <w:rFonts w:cs="Arial"/>
          <w:b/>
          <w:sz w:val="24"/>
          <w:szCs w:val="32"/>
          <w:lang w:val="tr-TR"/>
        </w:rPr>
      </w:pPr>
      <w:r w:rsidRPr="00B358DB">
        <w:rPr>
          <w:rFonts w:cs="Arial"/>
          <w:b/>
          <w:sz w:val="24"/>
          <w:szCs w:val="32"/>
          <w:lang w:val="tr-TR"/>
        </w:rPr>
        <w:t>KASIM</w:t>
      </w:r>
      <w:r w:rsidR="00572FB9" w:rsidRPr="00B358DB">
        <w:rPr>
          <w:rFonts w:cs="Arial"/>
          <w:b/>
          <w:sz w:val="24"/>
          <w:szCs w:val="32"/>
          <w:lang w:val="tr-TR"/>
        </w:rPr>
        <w:t xml:space="preserve"> </w:t>
      </w:r>
      <w:r w:rsidR="002F046F" w:rsidRPr="00B358DB">
        <w:rPr>
          <w:rFonts w:cs="Arial"/>
          <w:b/>
          <w:sz w:val="24"/>
          <w:szCs w:val="32"/>
          <w:lang w:val="tr-TR"/>
        </w:rPr>
        <w:t>2022</w:t>
      </w:r>
    </w:p>
    <w:p w14:paraId="342F9BAD" w14:textId="243C3563" w:rsidR="00E54780" w:rsidRPr="00B358DB" w:rsidRDefault="00E54780">
      <w:pPr>
        <w:spacing w:line="360" w:lineRule="auto"/>
        <w:jc w:val="center"/>
        <w:rPr>
          <w:rFonts w:cs="Arial"/>
          <w:b/>
          <w:sz w:val="24"/>
          <w:szCs w:val="32"/>
          <w:lang w:val="tr-TR"/>
        </w:rPr>
      </w:pPr>
    </w:p>
    <w:p w14:paraId="34D8DD2D" w14:textId="77777777" w:rsidR="00733125" w:rsidRPr="00B358DB" w:rsidRDefault="00733125">
      <w:pPr>
        <w:spacing w:line="360" w:lineRule="auto"/>
        <w:jc w:val="center"/>
        <w:rPr>
          <w:rFonts w:cs="Arial"/>
          <w:b/>
          <w:sz w:val="24"/>
          <w:szCs w:val="32"/>
          <w:lang w:val="tr-TR"/>
        </w:rPr>
      </w:pPr>
    </w:p>
    <w:p w14:paraId="0881E9B7" w14:textId="662A6B31" w:rsidR="00E54780" w:rsidRPr="00B358DB" w:rsidRDefault="00E54780">
      <w:pPr>
        <w:spacing w:line="360" w:lineRule="auto"/>
        <w:jc w:val="center"/>
        <w:rPr>
          <w:rFonts w:cs="Arial"/>
          <w:b/>
          <w:sz w:val="24"/>
          <w:szCs w:val="32"/>
          <w:lang w:val="tr-TR"/>
        </w:rPr>
      </w:pPr>
    </w:p>
    <w:p w14:paraId="54B1C858" w14:textId="4353EE24" w:rsidR="00E54780" w:rsidRPr="00B358DB" w:rsidRDefault="00E54780" w:rsidP="00E54780">
      <w:pPr>
        <w:rPr>
          <w:b/>
          <w:bCs/>
          <w:lang w:val="tr-TR"/>
        </w:rPr>
      </w:pPr>
    </w:p>
    <w:p w14:paraId="05E3AD6E" w14:textId="77777777" w:rsidR="00E54780" w:rsidRPr="00B358DB" w:rsidRDefault="00E54780" w:rsidP="00E54780">
      <w:pPr>
        <w:rPr>
          <w:b/>
          <w:bCs/>
          <w:lang w:val="tr-TR"/>
        </w:rPr>
      </w:pPr>
    </w:p>
    <w:p w14:paraId="0E3569EB" w14:textId="2DEDCB59" w:rsidR="00E54780" w:rsidRPr="00B358DB" w:rsidRDefault="007E3A89" w:rsidP="00E54780">
      <w:pPr>
        <w:rPr>
          <w:b/>
          <w:bCs/>
          <w:lang w:val="tr-TR"/>
        </w:rPr>
      </w:pPr>
      <w:r w:rsidRPr="00B358DB">
        <w:rPr>
          <w:b/>
          <w:bCs/>
          <w:lang w:val="tr-TR"/>
        </w:rPr>
        <w:t>PROJE BİLGİSİ</w:t>
      </w:r>
    </w:p>
    <w:p w14:paraId="322D280D" w14:textId="77777777" w:rsidR="00E54780" w:rsidRPr="00B358DB" w:rsidRDefault="00E54780" w:rsidP="00E54780">
      <w:pPr>
        <w:rPr>
          <w:lang w:val="tr-T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E54780" w:rsidRPr="00B358DB" w14:paraId="6A944454" w14:textId="77777777" w:rsidTr="007B3B98">
        <w:trPr>
          <w:trHeight w:val="384"/>
        </w:trPr>
        <w:tc>
          <w:tcPr>
            <w:tcW w:w="2835" w:type="dxa"/>
            <w:tcBorders>
              <w:top w:val="single" w:sz="4" w:space="0" w:color="auto"/>
              <w:bottom w:val="single" w:sz="4" w:space="0" w:color="auto"/>
            </w:tcBorders>
            <w:vAlign w:val="center"/>
          </w:tcPr>
          <w:p w14:paraId="09663FBC" w14:textId="6D672479" w:rsidR="00E54780" w:rsidRPr="00B358DB" w:rsidRDefault="007E3A89" w:rsidP="007F1A6B">
            <w:pPr>
              <w:rPr>
                <w:lang w:val="tr-TR"/>
              </w:rPr>
            </w:pPr>
            <w:r w:rsidRPr="00B358DB">
              <w:rPr>
                <w:b/>
                <w:bCs/>
                <w:lang w:val="tr-TR"/>
              </w:rPr>
              <w:t>İsim</w:t>
            </w:r>
            <w:r w:rsidR="00E54780" w:rsidRPr="00B358DB">
              <w:rPr>
                <w:b/>
                <w:bCs/>
                <w:lang w:val="tr-TR"/>
              </w:rPr>
              <w:t>:</w:t>
            </w:r>
          </w:p>
        </w:tc>
        <w:tc>
          <w:tcPr>
            <w:tcW w:w="5670" w:type="dxa"/>
            <w:tcBorders>
              <w:top w:val="single" w:sz="4" w:space="0" w:color="auto"/>
              <w:bottom w:val="single" w:sz="4" w:space="0" w:color="auto"/>
            </w:tcBorders>
            <w:vAlign w:val="center"/>
          </w:tcPr>
          <w:p w14:paraId="32A7CDF0" w14:textId="630B8E29" w:rsidR="00E54780" w:rsidRPr="00B358DB" w:rsidRDefault="00E54780" w:rsidP="007F1A6B">
            <w:pPr>
              <w:rPr>
                <w:lang w:val="tr-TR"/>
              </w:rPr>
            </w:pPr>
            <w:r w:rsidRPr="00B358DB">
              <w:rPr>
                <w:bCs/>
                <w:szCs w:val="20"/>
                <w:lang w:val="tr-TR"/>
              </w:rPr>
              <w:t xml:space="preserve">Sanica Isı Sanayi A.Ş. </w:t>
            </w:r>
            <w:r w:rsidR="001B014B" w:rsidRPr="00B358DB">
              <w:rPr>
                <w:bCs/>
                <w:szCs w:val="20"/>
                <w:lang w:val="tr-TR"/>
              </w:rPr>
              <w:t>Operasyonel Faaliyetler Projesi</w:t>
            </w:r>
          </w:p>
        </w:tc>
      </w:tr>
      <w:tr w:rsidR="00E54780" w:rsidRPr="00B358DB" w14:paraId="22055654" w14:textId="77777777" w:rsidTr="007B3B98">
        <w:trPr>
          <w:trHeight w:val="418"/>
        </w:trPr>
        <w:tc>
          <w:tcPr>
            <w:tcW w:w="2835" w:type="dxa"/>
            <w:tcBorders>
              <w:top w:val="single" w:sz="4" w:space="0" w:color="auto"/>
              <w:bottom w:val="single" w:sz="4" w:space="0" w:color="auto"/>
            </w:tcBorders>
            <w:vAlign w:val="center"/>
          </w:tcPr>
          <w:p w14:paraId="550E4A0B" w14:textId="2D5CB11A" w:rsidR="00E54780" w:rsidRPr="00B358DB" w:rsidRDefault="00A0189F" w:rsidP="007F1A6B">
            <w:pPr>
              <w:rPr>
                <w:lang w:val="tr-TR"/>
              </w:rPr>
            </w:pPr>
            <w:r>
              <w:rPr>
                <w:b/>
                <w:bCs/>
                <w:lang w:val="tr-TR"/>
              </w:rPr>
              <w:t>Onaylayan</w:t>
            </w:r>
            <w:r w:rsidR="00E54780" w:rsidRPr="00B358DB">
              <w:rPr>
                <w:b/>
                <w:bCs/>
                <w:lang w:val="tr-TR"/>
              </w:rPr>
              <w:t>:</w:t>
            </w:r>
          </w:p>
        </w:tc>
        <w:tc>
          <w:tcPr>
            <w:tcW w:w="5670" w:type="dxa"/>
            <w:tcBorders>
              <w:top w:val="single" w:sz="4" w:space="0" w:color="auto"/>
              <w:bottom w:val="single" w:sz="4" w:space="0" w:color="auto"/>
            </w:tcBorders>
            <w:vAlign w:val="center"/>
          </w:tcPr>
          <w:p w14:paraId="203B67AF" w14:textId="5D0F254D" w:rsidR="00E54780" w:rsidRPr="00B358DB" w:rsidRDefault="001B014B" w:rsidP="007F1A6B">
            <w:pPr>
              <w:rPr>
                <w:lang w:val="tr-TR"/>
              </w:rPr>
            </w:pPr>
            <w:r w:rsidRPr="00B358DB">
              <w:rPr>
                <w:bCs/>
                <w:szCs w:val="20"/>
                <w:lang w:val="tr-TR"/>
              </w:rPr>
              <w:t>Türkiye Kalkınma ve Yatırım Bankası</w:t>
            </w:r>
          </w:p>
        </w:tc>
      </w:tr>
      <w:tr w:rsidR="00E54780" w:rsidRPr="00B358DB" w14:paraId="0FEDE732" w14:textId="77777777" w:rsidTr="007B3B98">
        <w:trPr>
          <w:trHeight w:val="411"/>
        </w:trPr>
        <w:tc>
          <w:tcPr>
            <w:tcW w:w="2835" w:type="dxa"/>
            <w:tcBorders>
              <w:top w:val="single" w:sz="4" w:space="0" w:color="auto"/>
              <w:bottom w:val="single" w:sz="4" w:space="0" w:color="auto"/>
            </w:tcBorders>
            <w:vAlign w:val="center"/>
          </w:tcPr>
          <w:p w14:paraId="41CD9F5F" w14:textId="6300C122" w:rsidR="00E54780" w:rsidRPr="00B358DB" w:rsidRDefault="007B3B98" w:rsidP="007F1A6B">
            <w:pPr>
              <w:rPr>
                <w:lang w:val="tr-TR"/>
              </w:rPr>
            </w:pPr>
            <w:r w:rsidRPr="00B358DB">
              <w:rPr>
                <w:b/>
                <w:bCs/>
                <w:lang w:val="tr-TR"/>
              </w:rPr>
              <w:t>Adına Yayınlanan</w:t>
            </w:r>
            <w:r w:rsidR="00E54780" w:rsidRPr="00B358DB">
              <w:rPr>
                <w:b/>
                <w:bCs/>
                <w:lang w:val="tr-TR"/>
              </w:rPr>
              <w:t>:</w:t>
            </w:r>
          </w:p>
        </w:tc>
        <w:tc>
          <w:tcPr>
            <w:tcW w:w="5670" w:type="dxa"/>
            <w:tcBorders>
              <w:top w:val="single" w:sz="4" w:space="0" w:color="auto"/>
              <w:bottom w:val="single" w:sz="4" w:space="0" w:color="auto"/>
            </w:tcBorders>
            <w:vAlign w:val="center"/>
          </w:tcPr>
          <w:p w14:paraId="0867C499" w14:textId="77777777" w:rsidR="00E54780" w:rsidRPr="00B358DB" w:rsidRDefault="00E54780" w:rsidP="007F1A6B">
            <w:pPr>
              <w:rPr>
                <w:lang w:val="tr-TR"/>
              </w:rPr>
            </w:pPr>
            <w:r w:rsidRPr="00B358DB">
              <w:rPr>
                <w:bCs/>
                <w:lang w:val="tr-TR"/>
              </w:rPr>
              <w:t>Sanica Isı Sanayi A.Ş.</w:t>
            </w:r>
          </w:p>
        </w:tc>
      </w:tr>
      <w:tr w:rsidR="00E54780" w:rsidRPr="00B358DB" w14:paraId="61C6EDF6" w14:textId="77777777" w:rsidTr="007B3B98">
        <w:trPr>
          <w:trHeight w:val="416"/>
        </w:trPr>
        <w:tc>
          <w:tcPr>
            <w:tcW w:w="2835" w:type="dxa"/>
            <w:tcBorders>
              <w:top w:val="single" w:sz="4" w:space="0" w:color="auto"/>
            </w:tcBorders>
            <w:vAlign w:val="center"/>
          </w:tcPr>
          <w:p w14:paraId="34CB12D3" w14:textId="38D34F3A" w:rsidR="00E54780" w:rsidRPr="00B358DB" w:rsidRDefault="007E3A89" w:rsidP="007F1A6B">
            <w:pPr>
              <w:rPr>
                <w:lang w:val="tr-TR"/>
              </w:rPr>
            </w:pPr>
            <w:r w:rsidRPr="00B358DB">
              <w:rPr>
                <w:b/>
                <w:bCs/>
                <w:lang w:val="tr-TR"/>
              </w:rPr>
              <w:t>Hazırlayan</w:t>
            </w:r>
            <w:r w:rsidR="00E54780" w:rsidRPr="00B358DB">
              <w:rPr>
                <w:b/>
                <w:bCs/>
                <w:lang w:val="tr-TR"/>
              </w:rPr>
              <w:t>:</w:t>
            </w:r>
          </w:p>
        </w:tc>
        <w:tc>
          <w:tcPr>
            <w:tcW w:w="5670" w:type="dxa"/>
            <w:tcBorders>
              <w:top w:val="single" w:sz="4" w:space="0" w:color="auto"/>
            </w:tcBorders>
            <w:vAlign w:val="center"/>
          </w:tcPr>
          <w:p w14:paraId="6D9E0230" w14:textId="77777777" w:rsidR="00E54780" w:rsidRPr="00B358DB" w:rsidRDefault="00E54780" w:rsidP="007F1A6B">
            <w:pPr>
              <w:rPr>
                <w:lang w:val="tr-TR"/>
              </w:rPr>
            </w:pPr>
            <w:r w:rsidRPr="00B358DB">
              <w:rPr>
                <w:bCs/>
                <w:lang w:val="tr-TR"/>
              </w:rPr>
              <w:t>Riskonet Danışmanlık ve Eğitim Ltd. Şti.</w:t>
            </w:r>
          </w:p>
        </w:tc>
      </w:tr>
    </w:tbl>
    <w:p w14:paraId="27A3E064" w14:textId="77777777" w:rsidR="00E54780" w:rsidRPr="00B358DB" w:rsidRDefault="00E54780" w:rsidP="0098101D">
      <w:pPr>
        <w:rPr>
          <w:lang w:val="tr-TR"/>
        </w:rPr>
      </w:pPr>
    </w:p>
    <w:p w14:paraId="54E436FE" w14:textId="77777777" w:rsidR="00E54780" w:rsidRPr="00B358DB" w:rsidRDefault="00E54780" w:rsidP="0098101D">
      <w:pPr>
        <w:rPr>
          <w:lang w:val="tr-TR"/>
        </w:rPr>
      </w:pPr>
    </w:p>
    <w:p w14:paraId="521E7FDF" w14:textId="77777777" w:rsidR="00E54780" w:rsidRPr="00B358DB" w:rsidRDefault="00E54780" w:rsidP="0098101D">
      <w:pPr>
        <w:rPr>
          <w:lang w:val="tr-TR"/>
        </w:rPr>
      </w:pPr>
    </w:p>
    <w:p w14:paraId="771C606E" w14:textId="39421A2F" w:rsidR="00E54780" w:rsidRPr="00B358DB" w:rsidRDefault="00E54780" w:rsidP="0098101D">
      <w:pPr>
        <w:rPr>
          <w:lang w:val="tr-TR"/>
        </w:rPr>
      </w:pPr>
    </w:p>
    <w:p w14:paraId="37F35E42" w14:textId="77777777" w:rsidR="0098101D" w:rsidRPr="00B358DB" w:rsidRDefault="0098101D" w:rsidP="0098101D">
      <w:pPr>
        <w:rPr>
          <w:lang w:val="tr-TR"/>
        </w:rPr>
      </w:pPr>
    </w:p>
    <w:p w14:paraId="16AC54AC" w14:textId="43B353EA" w:rsidR="00E54780" w:rsidRPr="00B358DB" w:rsidRDefault="007E3A89" w:rsidP="00E54780">
      <w:pPr>
        <w:rPr>
          <w:b/>
          <w:bCs/>
          <w:lang w:val="tr-TR"/>
        </w:rPr>
      </w:pPr>
      <w:bookmarkStart w:id="1" w:name="_Toc111217517"/>
      <w:r w:rsidRPr="00B358DB">
        <w:rPr>
          <w:b/>
          <w:bCs/>
          <w:lang w:val="tr-TR"/>
        </w:rPr>
        <w:t>REVİZYON GEÇMİŞİ</w:t>
      </w:r>
      <w:bookmarkEnd w:id="1"/>
    </w:p>
    <w:p w14:paraId="51A70974" w14:textId="77777777" w:rsidR="007E3A89" w:rsidRPr="00B358DB" w:rsidRDefault="007E3A89" w:rsidP="00E54780">
      <w:pPr>
        <w:rPr>
          <w:b/>
          <w:bCs/>
          <w:lang w:val="tr-T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23"/>
        <w:gridCol w:w="1814"/>
        <w:gridCol w:w="1849"/>
        <w:gridCol w:w="1737"/>
        <w:gridCol w:w="1624"/>
      </w:tblGrid>
      <w:tr w:rsidR="00E54780" w:rsidRPr="00B358DB" w14:paraId="6F2E0DBA" w14:textId="77777777" w:rsidTr="007F1A6B">
        <w:trPr>
          <w:trHeight w:val="364"/>
        </w:trPr>
        <w:tc>
          <w:tcPr>
            <w:tcW w:w="8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C3915EF" w14:textId="3CB65544" w:rsidR="00E54780" w:rsidRPr="00B358DB" w:rsidRDefault="00A0189F" w:rsidP="007F1A6B">
            <w:pPr>
              <w:pStyle w:val="TableTitle"/>
              <w:spacing w:line="276" w:lineRule="auto"/>
              <w:jc w:val="left"/>
              <w:rPr>
                <w:rFonts w:ascii="Arial" w:hAnsi="Arial" w:cs="Arial"/>
                <w:color w:val="000000" w:themeColor="text1"/>
                <w:sz w:val="18"/>
                <w:lang w:val="tr-TR"/>
              </w:rPr>
            </w:pPr>
            <w:proofErr w:type="spellStart"/>
            <w:r>
              <w:rPr>
                <w:rFonts w:ascii="Arial" w:hAnsi="Arial" w:cs="Arial"/>
                <w:color w:val="000000" w:themeColor="text1"/>
                <w:sz w:val="18"/>
                <w:lang w:val="tr-TR"/>
              </w:rPr>
              <w:t>Rev</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0B6EA7" w14:textId="017E8707" w:rsidR="00E54780" w:rsidRPr="00B358DB" w:rsidRDefault="007E3A89" w:rsidP="007F1A6B">
            <w:pPr>
              <w:pStyle w:val="TableTitle"/>
              <w:spacing w:line="276" w:lineRule="auto"/>
              <w:jc w:val="left"/>
              <w:rPr>
                <w:rFonts w:ascii="Arial" w:hAnsi="Arial" w:cs="Arial"/>
                <w:color w:val="000000" w:themeColor="text1"/>
                <w:sz w:val="18"/>
                <w:lang w:val="tr-TR"/>
              </w:rPr>
            </w:pPr>
            <w:r w:rsidRPr="00B358DB">
              <w:rPr>
                <w:rFonts w:ascii="Arial" w:hAnsi="Arial" w:cs="Arial"/>
                <w:color w:val="000000" w:themeColor="text1"/>
                <w:sz w:val="18"/>
                <w:lang w:val="tr-TR"/>
              </w:rPr>
              <w:t>Yayınlanma Tarihi</w:t>
            </w:r>
          </w:p>
        </w:tc>
        <w:tc>
          <w:tcPr>
            <w:tcW w:w="1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2A0EE30" w14:textId="5FB5B52A" w:rsidR="00E54780" w:rsidRPr="00B358DB" w:rsidRDefault="007E3A89" w:rsidP="007F1A6B">
            <w:pPr>
              <w:pStyle w:val="TableTitle"/>
              <w:spacing w:line="276" w:lineRule="auto"/>
              <w:jc w:val="left"/>
              <w:rPr>
                <w:rFonts w:ascii="Arial" w:hAnsi="Arial" w:cs="Arial"/>
                <w:color w:val="000000" w:themeColor="text1"/>
                <w:sz w:val="18"/>
                <w:lang w:val="tr-TR"/>
              </w:rPr>
            </w:pPr>
            <w:r w:rsidRPr="00B358DB">
              <w:rPr>
                <w:rFonts w:ascii="Arial" w:hAnsi="Arial" w:cs="Arial"/>
                <w:color w:val="000000" w:themeColor="text1"/>
                <w:sz w:val="18"/>
                <w:lang w:val="tr-TR"/>
              </w:rPr>
              <w:t>Yayınlanma Nedeni</w:t>
            </w:r>
          </w:p>
        </w:tc>
        <w:tc>
          <w:tcPr>
            <w:tcW w:w="1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2DE6207" w14:textId="3A496516" w:rsidR="00E54780" w:rsidRPr="00B358DB" w:rsidRDefault="007E3A89" w:rsidP="007F1A6B">
            <w:pPr>
              <w:pStyle w:val="TableTitle"/>
              <w:spacing w:line="276" w:lineRule="auto"/>
              <w:jc w:val="left"/>
              <w:rPr>
                <w:rFonts w:ascii="Arial" w:hAnsi="Arial" w:cs="Arial"/>
                <w:color w:val="000000" w:themeColor="text1"/>
                <w:sz w:val="18"/>
                <w:lang w:val="tr-TR"/>
              </w:rPr>
            </w:pPr>
            <w:r w:rsidRPr="00B358DB">
              <w:rPr>
                <w:rFonts w:ascii="Arial" w:hAnsi="Arial" w:cs="Arial"/>
                <w:color w:val="000000" w:themeColor="text1"/>
                <w:sz w:val="18"/>
                <w:lang w:val="tr-TR"/>
              </w:rPr>
              <w:t>Değişikliğin Tanımı</w:t>
            </w:r>
          </w:p>
        </w:tc>
        <w:tc>
          <w:tcPr>
            <w:tcW w:w="17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63A865" w14:textId="4F3F4744" w:rsidR="00E54780" w:rsidRPr="00B358DB" w:rsidRDefault="007E3A89" w:rsidP="007F1A6B">
            <w:pPr>
              <w:pStyle w:val="TableTitle"/>
              <w:spacing w:line="276" w:lineRule="auto"/>
              <w:jc w:val="left"/>
              <w:rPr>
                <w:rFonts w:ascii="Arial" w:hAnsi="Arial" w:cs="Arial"/>
                <w:color w:val="000000" w:themeColor="text1"/>
                <w:sz w:val="18"/>
                <w:lang w:val="tr-TR"/>
              </w:rPr>
            </w:pPr>
            <w:r w:rsidRPr="00B358DB">
              <w:rPr>
                <w:rFonts w:ascii="Arial" w:hAnsi="Arial" w:cs="Arial"/>
                <w:color w:val="000000" w:themeColor="text1"/>
                <w:sz w:val="18"/>
                <w:lang w:val="tr-TR"/>
              </w:rPr>
              <w:t>Hazırlayan</w:t>
            </w:r>
          </w:p>
        </w:tc>
        <w:tc>
          <w:tcPr>
            <w:tcW w:w="16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401338" w14:textId="0E919931" w:rsidR="00E54780" w:rsidRPr="00B358DB" w:rsidRDefault="007E3A89" w:rsidP="007F1A6B">
            <w:pPr>
              <w:pStyle w:val="TableTitle"/>
              <w:spacing w:line="276" w:lineRule="auto"/>
              <w:jc w:val="left"/>
              <w:rPr>
                <w:rFonts w:ascii="Arial" w:hAnsi="Arial" w:cs="Arial"/>
                <w:color w:val="000000" w:themeColor="text1"/>
                <w:sz w:val="18"/>
                <w:lang w:val="tr-TR"/>
              </w:rPr>
            </w:pPr>
            <w:r w:rsidRPr="00B358DB">
              <w:rPr>
                <w:rFonts w:ascii="Arial" w:hAnsi="Arial" w:cs="Arial"/>
                <w:color w:val="000000" w:themeColor="text1"/>
                <w:sz w:val="18"/>
                <w:lang w:val="tr-TR"/>
              </w:rPr>
              <w:t>Onaylayan</w:t>
            </w:r>
          </w:p>
        </w:tc>
      </w:tr>
      <w:tr w:rsidR="00E54780" w:rsidRPr="00B358DB" w14:paraId="612A8A9B" w14:textId="77777777" w:rsidTr="007F1A6B">
        <w:trPr>
          <w:trHeight w:val="766"/>
        </w:trPr>
        <w:tc>
          <w:tcPr>
            <w:tcW w:w="839" w:type="dxa"/>
            <w:tcBorders>
              <w:top w:val="single" w:sz="4" w:space="0" w:color="auto"/>
              <w:left w:val="single" w:sz="4" w:space="0" w:color="auto"/>
              <w:bottom w:val="single" w:sz="4" w:space="0" w:color="auto"/>
              <w:right w:val="single" w:sz="4" w:space="0" w:color="auto"/>
            </w:tcBorders>
            <w:vAlign w:val="center"/>
            <w:hideMark/>
          </w:tcPr>
          <w:p w14:paraId="54D1963A" w14:textId="77777777" w:rsidR="00E54780" w:rsidRPr="00B358DB" w:rsidRDefault="00E54780" w:rsidP="007F1A6B">
            <w:pPr>
              <w:pStyle w:val="TableContent"/>
              <w:spacing w:line="276" w:lineRule="auto"/>
              <w:jc w:val="left"/>
              <w:rPr>
                <w:rFonts w:ascii="Arial" w:hAnsi="Arial" w:cs="Arial"/>
                <w:sz w:val="18"/>
                <w:lang w:val="tr-TR"/>
              </w:rPr>
            </w:pPr>
            <w:r w:rsidRPr="00B358DB">
              <w:rPr>
                <w:rFonts w:ascii="Arial" w:hAnsi="Arial" w:cs="Arial"/>
                <w:sz w:val="18"/>
                <w:lang w:val="tr-TR"/>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77D1101" w14:textId="77777777" w:rsidR="00E54780" w:rsidRPr="00B358DB" w:rsidRDefault="00E54780" w:rsidP="007F1A6B">
            <w:pPr>
              <w:pStyle w:val="TableContent"/>
              <w:spacing w:line="276" w:lineRule="auto"/>
              <w:jc w:val="left"/>
              <w:rPr>
                <w:rFonts w:ascii="Arial" w:hAnsi="Arial" w:cs="Arial"/>
                <w:sz w:val="18"/>
                <w:lang w:val="tr-TR"/>
              </w:rPr>
            </w:pPr>
            <w:r w:rsidRPr="00B358DB">
              <w:rPr>
                <w:rFonts w:ascii="Arial" w:hAnsi="Arial" w:cs="Arial"/>
                <w:sz w:val="18"/>
                <w:lang w:val="tr-TR"/>
              </w:rPr>
              <w:t>04.11.2022</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4021659" w14:textId="55FD58BF" w:rsidR="00E54780" w:rsidRPr="00B358DB" w:rsidRDefault="00065F38" w:rsidP="007F1A6B">
            <w:pPr>
              <w:pStyle w:val="TableContent"/>
              <w:spacing w:line="276" w:lineRule="auto"/>
              <w:jc w:val="left"/>
              <w:rPr>
                <w:rFonts w:ascii="Arial" w:hAnsi="Arial" w:cs="Arial"/>
                <w:sz w:val="18"/>
                <w:lang w:val="tr-TR"/>
              </w:rPr>
            </w:pPr>
            <w:proofErr w:type="spellStart"/>
            <w:r w:rsidRPr="00B358DB">
              <w:rPr>
                <w:rFonts w:ascii="Arial" w:hAnsi="Arial" w:cs="Arial"/>
                <w:sz w:val="18"/>
                <w:lang w:val="tr-TR"/>
              </w:rPr>
              <w:t>TKYB'ye</w:t>
            </w:r>
            <w:proofErr w:type="spellEnd"/>
            <w:r w:rsidRPr="00B358DB">
              <w:rPr>
                <w:rFonts w:ascii="Arial" w:hAnsi="Arial" w:cs="Arial"/>
                <w:sz w:val="18"/>
                <w:lang w:val="tr-TR"/>
              </w:rPr>
              <w:t xml:space="preserve"> ilk </w:t>
            </w:r>
            <w:r w:rsidR="00A0189F">
              <w:rPr>
                <w:rFonts w:ascii="Arial" w:hAnsi="Arial" w:cs="Arial"/>
                <w:sz w:val="18"/>
                <w:lang w:val="tr-TR"/>
              </w:rPr>
              <w:t>sunum</w:t>
            </w:r>
          </w:p>
        </w:tc>
        <w:tc>
          <w:tcPr>
            <w:tcW w:w="1851" w:type="dxa"/>
            <w:tcBorders>
              <w:top w:val="single" w:sz="4" w:space="0" w:color="auto"/>
              <w:left w:val="single" w:sz="4" w:space="0" w:color="auto"/>
              <w:bottom w:val="single" w:sz="4" w:space="0" w:color="auto"/>
              <w:right w:val="single" w:sz="4" w:space="0" w:color="auto"/>
            </w:tcBorders>
            <w:vAlign w:val="center"/>
          </w:tcPr>
          <w:p w14:paraId="3F203D02" w14:textId="77777777" w:rsidR="00E54780" w:rsidRPr="00B358DB" w:rsidRDefault="00E54780" w:rsidP="007F1A6B">
            <w:pPr>
              <w:pStyle w:val="TableContent"/>
              <w:spacing w:line="276" w:lineRule="auto"/>
              <w:jc w:val="left"/>
              <w:rPr>
                <w:rFonts w:ascii="Arial" w:hAnsi="Arial" w:cs="Arial"/>
                <w:sz w:val="18"/>
                <w:lang w:val="tr-TR"/>
              </w:rPr>
            </w:pPr>
            <w:r w:rsidRPr="00B358DB">
              <w:rPr>
                <w:rFonts w:ascii="Arial" w:hAnsi="Arial" w:cs="Arial"/>
                <w:sz w:val="18"/>
                <w:lang w:val="tr-TR"/>
              </w:rPr>
              <w:t>-</w:t>
            </w:r>
          </w:p>
        </w:tc>
        <w:tc>
          <w:tcPr>
            <w:tcW w:w="1739" w:type="dxa"/>
            <w:tcBorders>
              <w:top w:val="single" w:sz="4" w:space="0" w:color="auto"/>
              <w:left w:val="single" w:sz="4" w:space="0" w:color="auto"/>
              <w:bottom w:val="single" w:sz="4" w:space="0" w:color="auto"/>
              <w:right w:val="single" w:sz="4" w:space="0" w:color="auto"/>
            </w:tcBorders>
            <w:vAlign w:val="center"/>
          </w:tcPr>
          <w:p w14:paraId="52D1460D" w14:textId="77777777" w:rsidR="00E54780" w:rsidRPr="00B358DB" w:rsidRDefault="00E54780" w:rsidP="007F1A6B">
            <w:pPr>
              <w:pStyle w:val="TableContent"/>
              <w:spacing w:line="276" w:lineRule="auto"/>
              <w:jc w:val="left"/>
              <w:rPr>
                <w:rFonts w:ascii="Arial" w:hAnsi="Arial" w:cs="Arial"/>
                <w:sz w:val="18"/>
                <w:lang w:val="tr-TR"/>
              </w:rPr>
            </w:pPr>
            <w:r w:rsidRPr="00B358DB">
              <w:rPr>
                <w:rFonts w:ascii="Arial" w:hAnsi="Arial" w:cs="Arial"/>
                <w:sz w:val="18"/>
                <w:lang w:val="tr-TR"/>
              </w:rPr>
              <w:t xml:space="preserve">Hatice </w:t>
            </w:r>
            <w:proofErr w:type="spellStart"/>
            <w:r w:rsidRPr="00B358DB">
              <w:rPr>
                <w:rFonts w:ascii="Arial" w:hAnsi="Arial" w:cs="Arial"/>
                <w:sz w:val="18"/>
                <w:lang w:val="tr-TR"/>
              </w:rPr>
              <w:t>Çinar</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41792FC6" w14:textId="77777777" w:rsidR="00E54780" w:rsidRPr="00B358DB" w:rsidRDefault="00E54780" w:rsidP="007F1A6B">
            <w:pPr>
              <w:pStyle w:val="TableContent"/>
              <w:spacing w:line="276" w:lineRule="auto"/>
              <w:jc w:val="left"/>
              <w:rPr>
                <w:rFonts w:ascii="Arial" w:hAnsi="Arial" w:cs="Arial"/>
                <w:sz w:val="18"/>
                <w:lang w:val="tr-TR"/>
              </w:rPr>
            </w:pPr>
            <w:r w:rsidRPr="00B358DB">
              <w:rPr>
                <w:rFonts w:ascii="Arial" w:hAnsi="Arial" w:cs="Arial"/>
                <w:sz w:val="18"/>
                <w:lang w:val="tr-TR"/>
              </w:rPr>
              <w:t>Özlem Emgen</w:t>
            </w:r>
          </w:p>
        </w:tc>
      </w:tr>
    </w:tbl>
    <w:p w14:paraId="045F2BD8" w14:textId="77777777" w:rsidR="00E54780" w:rsidRPr="00B358DB" w:rsidRDefault="00E54780" w:rsidP="00685DDB">
      <w:pPr>
        <w:spacing w:line="360" w:lineRule="auto"/>
        <w:jc w:val="center"/>
        <w:rPr>
          <w:rFonts w:cs="Arial"/>
          <w:sz w:val="32"/>
          <w:lang w:val="tr-TR"/>
        </w:rPr>
      </w:pPr>
    </w:p>
    <w:p w14:paraId="66267239" w14:textId="2EADA263" w:rsidR="00E54780" w:rsidRPr="00B358DB" w:rsidRDefault="00E54780">
      <w:pPr>
        <w:spacing w:line="360" w:lineRule="auto"/>
        <w:ind w:firstLine="0"/>
        <w:jc w:val="center"/>
        <w:rPr>
          <w:rFonts w:eastAsia="Times New Roman" w:cs="Arial"/>
          <w:b/>
          <w:bCs/>
          <w:sz w:val="32"/>
          <w:szCs w:val="32"/>
          <w:lang w:val="tr-TR"/>
        </w:rPr>
      </w:pPr>
    </w:p>
    <w:p w14:paraId="563B7187" w14:textId="3F03E8F1" w:rsidR="00E54780" w:rsidRDefault="00E54780">
      <w:pPr>
        <w:spacing w:line="360" w:lineRule="auto"/>
        <w:ind w:firstLine="0"/>
        <w:jc w:val="center"/>
        <w:rPr>
          <w:b/>
          <w:i/>
          <w:spacing w:val="-1"/>
          <w:sz w:val="16"/>
          <w:szCs w:val="16"/>
          <w:lang w:val="tr-TR"/>
        </w:rPr>
      </w:pPr>
      <w:bookmarkStart w:id="2" w:name="_Hlk120271552"/>
    </w:p>
    <w:p w14:paraId="140C4BE8" w14:textId="77777777" w:rsidR="00A0189F" w:rsidRPr="00B358DB" w:rsidRDefault="00A0189F">
      <w:pPr>
        <w:spacing w:line="360" w:lineRule="auto"/>
        <w:ind w:firstLine="0"/>
        <w:jc w:val="center"/>
        <w:rPr>
          <w:rFonts w:eastAsia="Times New Roman" w:cs="Arial"/>
          <w:b/>
          <w:bCs/>
          <w:sz w:val="32"/>
          <w:szCs w:val="32"/>
          <w:lang w:val="tr-TR"/>
        </w:rPr>
      </w:pPr>
    </w:p>
    <w:bookmarkEnd w:id="2"/>
    <w:p w14:paraId="4F19CA74" w14:textId="6ADD3E2E" w:rsidR="00E54780" w:rsidRPr="00B358DB" w:rsidRDefault="00E54780">
      <w:pPr>
        <w:spacing w:line="360" w:lineRule="auto"/>
        <w:ind w:firstLine="0"/>
        <w:jc w:val="center"/>
        <w:rPr>
          <w:rFonts w:eastAsia="Times New Roman" w:cs="Arial"/>
          <w:b/>
          <w:bCs/>
          <w:sz w:val="32"/>
          <w:szCs w:val="32"/>
          <w:lang w:val="tr-TR"/>
        </w:rPr>
      </w:pPr>
    </w:p>
    <w:p w14:paraId="44A75A94" w14:textId="70EB524C" w:rsidR="00E54780" w:rsidRPr="00B358DB" w:rsidRDefault="00E54780">
      <w:pPr>
        <w:spacing w:line="360" w:lineRule="auto"/>
        <w:ind w:firstLine="0"/>
        <w:jc w:val="center"/>
        <w:rPr>
          <w:rFonts w:eastAsia="Times New Roman" w:cs="Arial"/>
          <w:b/>
          <w:bCs/>
          <w:sz w:val="32"/>
          <w:szCs w:val="32"/>
          <w:lang w:val="tr-TR"/>
        </w:rPr>
      </w:pPr>
    </w:p>
    <w:p w14:paraId="0EC11F0E" w14:textId="5B30305B" w:rsidR="00E54780" w:rsidRPr="00B358DB" w:rsidRDefault="00E54780">
      <w:pPr>
        <w:spacing w:line="360" w:lineRule="auto"/>
        <w:ind w:firstLine="0"/>
        <w:jc w:val="center"/>
        <w:rPr>
          <w:rFonts w:eastAsia="Times New Roman" w:cs="Arial"/>
          <w:b/>
          <w:bCs/>
          <w:sz w:val="32"/>
          <w:szCs w:val="32"/>
          <w:lang w:val="tr-TR"/>
        </w:rPr>
      </w:pPr>
    </w:p>
    <w:p w14:paraId="62BBE7BA" w14:textId="00645D8F" w:rsidR="00E54780" w:rsidRPr="00B358DB" w:rsidRDefault="00E54780">
      <w:pPr>
        <w:spacing w:line="360" w:lineRule="auto"/>
        <w:ind w:firstLine="0"/>
        <w:jc w:val="center"/>
        <w:rPr>
          <w:rFonts w:eastAsia="Times New Roman" w:cs="Arial"/>
          <w:b/>
          <w:bCs/>
          <w:sz w:val="32"/>
          <w:szCs w:val="32"/>
          <w:lang w:val="tr-TR"/>
        </w:rPr>
      </w:pPr>
    </w:p>
    <w:p w14:paraId="2565F105" w14:textId="03819465" w:rsidR="00E54780" w:rsidRPr="00B358DB" w:rsidRDefault="00E54780">
      <w:pPr>
        <w:spacing w:line="360" w:lineRule="auto"/>
        <w:ind w:firstLine="0"/>
        <w:jc w:val="center"/>
        <w:rPr>
          <w:rFonts w:eastAsia="Times New Roman" w:cs="Arial"/>
          <w:b/>
          <w:bCs/>
          <w:sz w:val="32"/>
          <w:szCs w:val="32"/>
          <w:lang w:val="tr-TR"/>
        </w:rPr>
      </w:pPr>
    </w:p>
    <w:p w14:paraId="1D26ABB4" w14:textId="27005094" w:rsidR="00E54780" w:rsidRPr="00B358DB" w:rsidRDefault="00E54780">
      <w:pPr>
        <w:spacing w:line="360" w:lineRule="auto"/>
        <w:ind w:firstLine="0"/>
        <w:jc w:val="center"/>
        <w:rPr>
          <w:rFonts w:eastAsia="Times New Roman" w:cs="Arial"/>
          <w:b/>
          <w:bCs/>
          <w:sz w:val="32"/>
          <w:szCs w:val="32"/>
          <w:lang w:val="tr-TR"/>
        </w:rPr>
      </w:pPr>
    </w:p>
    <w:p w14:paraId="52200612" w14:textId="3D5216A3" w:rsidR="00E54780" w:rsidRPr="00B358DB" w:rsidRDefault="00E54780">
      <w:pPr>
        <w:spacing w:line="360" w:lineRule="auto"/>
        <w:ind w:firstLine="0"/>
        <w:jc w:val="center"/>
        <w:rPr>
          <w:rFonts w:eastAsia="Times New Roman" w:cs="Arial"/>
          <w:b/>
          <w:bCs/>
          <w:sz w:val="32"/>
          <w:szCs w:val="32"/>
          <w:lang w:val="tr-TR"/>
        </w:rPr>
      </w:pPr>
    </w:p>
    <w:p w14:paraId="113B2D4E" w14:textId="342FB35C" w:rsidR="00E54780" w:rsidRPr="00B358DB" w:rsidRDefault="00E54780">
      <w:pPr>
        <w:spacing w:line="360" w:lineRule="auto"/>
        <w:ind w:firstLine="0"/>
        <w:jc w:val="center"/>
        <w:rPr>
          <w:rFonts w:eastAsia="Times New Roman" w:cs="Arial"/>
          <w:b/>
          <w:bCs/>
          <w:sz w:val="32"/>
          <w:szCs w:val="32"/>
          <w:lang w:val="tr-TR"/>
        </w:rPr>
      </w:pPr>
    </w:p>
    <w:p w14:paraId="2C024004" w14:textId="77777777" w:rsidR="00A0189F" w:rsidRPr="007D219F" w:rsidRDefault="00A0189F" w:rsidP="00A0189F">
      <w:pPr>
        <w:spacing w:line="360" w:lineRule="auto"/>
        <w:ind w:firstLine="0"/>
        <w:jc w:val="center"/>
        <w:rPr>
          <w:bCs/>
          <w:i/>
          <w:spacing w:val="-1"/>
          <w:sz w:val="18"/>
          <w:szCs w:val="18"/>
          <w:lang w:val="tr-TR"/>
        </w:rPr>
      </w:pPr>
      <w:r w:rsidRPr="007D219F">
        <w:rPr>
          <w:bCs/>
          <w:i/>
          <w:spacing w:val="-1"/>
          <w:sz w:val="18"/>
          <w:szCs w:val="18"/>
          <w:lang w:val="tr-TR"/>
        </w:rPr>
        <w:t xml:space="preserve">(Bu belgenin </w:t>
      </w:r>
      <w:r w:rsidRPr="007D219F">
        <w:rPr>
          <w:bCs/>
          <w:i/>
          <w:spacing w:val="-2"/>
          <w:sz w:val="18"/>
          <w:szCs w:val="18"/>
          <w:lang w:val="tr-TR"/>
        </w:rPr>
        <w:t>orijinal</w:t>
      </w:r>
      <w:r w:rsidRPr="007D219F">
        <w:rPr>
          <w:bCs/>
          <w:i/>
          <w:spacing w:val="1"/>
          <w:sz w:val="18"/>
          <w:szCs w:val="18"/>
          <w:lang w:val="tr-TR"/>
        </w:rPr>
        <w:t xml:space="preserve"> </w:t>
      </w:r>
      <w:r w:rsidRPr="007D219F">
        <w:rPr>
          <w:bCs/>
          <w:i/>
          <w:spacing w:val="-1"/>
          <w:sz w:val="18"/>
          <w:szCs w:val="18"/>
          <w:lang w:val="tr-TR"/>
        </w:rPr>
        <w:t>dili</w:t>
      </w:r>
      <w:r w:rsidRPr="007D219F">
        <w:rPr>
          <w:bCs/>
          <w:i/>
          <w:spacing w:val="-3"/>
          <w:sz w:val="18"/>
          <w:szCs w:val="18"/>
          <w:lang w:val="tr-TR"/>
        </w:rPr>
        <w:t xml:space="preserve"> </w:t>
      </w:r>
      <w:r w:rsidRPr="007D219F">
        <w:rPr>
          <w:bCs/>
          <w:i/>
          <w:spacing w:val="-1"/>
          <w:sz w:val="18"/>
          <w:szCs w:val="18"/>
          <w:lang w:val="tr-TR"/>
        </w:rPr>
        <w:t>İngilizcedir. Aslına</w:t>
      </w:r>
      <w:r w:rsidRPr="007D219F">
        <w:rPr>
          <w:bCs/>
          <w:i/>
          <w:spacing w:val="1"/>
          <w:sz w:val="18"/>
          <w:szCs w:val="18"/>
          <w:lang w:val="tr-TR"/>
        </w:rPr>
        <w:t xml:space="preserve"> </w:t>
      </w:r>
      <w:r w:rsidRPr="007D219F">
        <w:rPr>
          <w:bCs/>
          <w:i/>
          <w:spacing w:val="-1"/>
          <w:sz w:val="18"/>
          <w:szCs w:val="18"/>
          <w:lang w:val="tr-TR"/>
        </w:rPr>
        <w:t>sadık</w:t>
      </w:r>
      <w:r w:rsidRPr="007D219F">
        <w:rPr>
          <w:bCs/>
          <w:i/>
          <w:spacing w:val="-2"/>
          <w:sz w:val="18"/>
          <w:szCs w:val="18"/>
          <w:lang w:val="tr-TR"/>
        </w:rPr>
        <w:t xml:space="preserve"> </w:t>
      </w:r>
      <w:r w:rsidRPr="007D219F">
        <w:rPr>
          <w:bCs/>
          <w:i/>
          <w:spacing w:val="-1"/>
          <w:sz w:val="18"/>
          <w:szCs w:val="18"/>
          <w:lang w:val="tr-TR"/>
        </w:rPr>
        <w:t>kalınarak</w:t>
      </w:r>
      <w:r w:rsidRPr="007D219F">
        <w:rPr>
          <w:bCs/>
          <w:i/>
          <w:sz w:val="18"/>
          <w:szCs w:val="18"/>
          <w:lang w:val="tr-TR"/>
        </w:rPr>
        <w:t xml:space="preserve"> </w:t>
      </w:r>
      <w:r w:rsidRPr="007D219F">
        <w:rPr>
          <w:bCs/>
          <w:i/>
          <w:spacing w:val="-2"/>
          <w:sz w:val="18"/>
          <w:szCs w:val="18"/>
          <w:lang w:val="tr-TR"/>
        </w:rPr>
        <w:t>Türkçe ‘ye</w:t>
      </w:r>
      <w:r w:rsidRPr="007D219F">
        <w:rPr>
          <w:bCs/>
          <w:i/>
          <w:spacing w:val="47"/>
          <w:sz w:val="18"/>
          <w:szCs w:val="18"/>
          <w:lang w:val="tr-TR"/>
        </w:rPr>
        <w:t xml:space="preserve"> </w:t>
      </w:r>
      <w:r w:rsidRPr="007D219F">
        <w:rPr>
          <w:bCs/>
          <w:i/>
          <w:spacing w:val="-1"/>
          <w:sz w:val="18"/>
          <w:szCs w:val="18"/>
          <w:lang w:val="tr-TR"/>
        </w:rPr>
        <w:t>tercüme</w:t>
      </w:r>
      <w:r w:rsidRPr="007D219F">
        <w:rPr>
          <w:bCs/>
          <w:i/>
          <w:spacing w:val="-2"/>
          <w:sz w:val="18"/>
          <w:szCs w:val="18"/>
          <w:lang w:val="tr-TR"/>
        </w:rPr>
        <w:t xml:space="preserve"> </w:t>
      </w:r>
      <w:r w:rsidRPr="007D219F">
        <w:rPr>
          <w:bCs/>
          <w:i/>
          <w:spacing w:val="-1"/>
          <w:sz w:val="18"/>
          <w:szCs w:val="18"/>
          <w:lang w:val="tr-TR"/>
        </w:rPr>
        <w:t>edilmiştir.)</w:t>
      </w:r>
    </w:p>
    <w:p w14:paraId="2500A9F7" w14:textId="24E646D9" w:rsidR="00E54780" w:rsidRPr="00B358DB" w:rsidRDefault="00E54780">
      <w:pPr>
        <w:spacing w:line="360" w:lineRule="auto"/>
        <w:ind w:firstLine="0"/>
        <w:jc w:val="center"/>
        <w:rPr>
          <w:rFonts w:eastAsia="Times New Roman" w:cs="Arial"/>
          <w:b/>
          <w:bCs/>
          <w:sz w:val="32"/>
          <w:szCs w:val="32"/>
          <w:lang w:val="tr-TR"/>
        </w:rPr>
      </w:pPr>
    </w:p>
    <w:sdt>
      <w:sdtPr>
        <w:rPr>
          <w:rFonts w:ascii="Arial" w:eastAsiaTheme="minorHAnsi" w:hAnsi="Arial" w:cstheme="minorBidi"/>
          <w:color w:val="auto"/>
          <w:sz w:val="20"/>
          <w:szCs w:val="22"/>
          <w:lang w:val="tr-TR"/>
        </w:rPr>
        <w:id w:val="1933933412"/>
        <w:docPartObj>
          <w:docPartGallery w:val="Table of Contents"/>
          <w:docPartUnique/>
        </w:docPartObj>
      </w:sdtPr>
      <w:sdtEndPr>
        <w:rPr>
          <w:b/>
          <w:bCs/>
          <w:noProof/>
        </w:rPr>
      </w:sdtEndPr>
      <w:sdtContent>
        <w:p w14:paraId="0820FC38" w14:textId="1F6BFEC3" w:rsidR="008248CA" w:rsidRPr="00B358DB" w:rsidRDefault="00642B6E" w:rsidP="004038AE">
          <w:pPr>
            <w:pStyle w:val="TOCHeading"/>
            <w:rPr>
              <w:lang w:val="tr-TR"/>
            </w:rPr>
          </w:pPr>
          <w:r>
            <w:rPr>
              <w:lang w:val="tr-TR"/>
            </w:rPr>
            <w:t>İÇİNDEKİLER</w:t>
          </w:r>
        </w:p>
        <w:p w14:paraId="6FBA8D6B" w14:textId="77777777" w:rsidR="00685DDB" w:rsidRPr="00B358DB" w:rsidRDefault="00685DDB" w:rsidP="00685DDB">
          <w:pPr>
            <w:rPr>
              <w:lang w:val="tr-TR"/>
            </w:rPr>
          </w:pPr>
        </w:p>
        <w:p w14:paraId="652D5B4B" w14:textId="39C87465" w:rsidR="008A619F" w:rsidRDefault="008248CA">
          <w:pPr>
            <w:pStyle w:val="TOC1"/>
            <w:rPr>
              <w:rFonts w:asciiTheme="minorHAnsi" w:eastAsiaTheme="minorEastAsia" w:hAnsiTheme="minorHAnsi"/>
              <w:noProof/>
              <w:color w:val="auto"/>
              <w:sz w:val="22"/>
            </w:rPr>
          </w:pPr>
          <w:r w:rsidRPr="00B358DB">
            <w:rPr>
              <w:rFonts w:cs="Arial"/>
              <w:szCs w:val="20"/>
              <w:lang w:val="tr-TR"/>
            </w:rPr>
            <w:fldChar w:fldCharType="begin"/>
          </w:r>
          <w:r w:rsidRPr="00B358DB">
            <w:rPr>
              <w:rFonts w:cs="Arial"/>
              <w:szCs w:val="20"/>
              <w:lang w:val="tr-TR"/>
            </w:rPr>
            <w:instrText xml:space="preserve"> TOC \o "1-3" \h \z \u </w:instrText>
          </w:r>
          <w:r w:rsidRPr="00B358DB">
            <w:rPr>
              <w:rFonts w:cs="Arial"/>
              <w:szCs w:val="20"/>
              <w:lang w:val="tr-TR"/>
            </w:rPr>
            <w:fldChar w:fldCharType="separate"/>
          </w:r>
          <w:hyperlink w:anchor="_Toc120721969" w:history="1">
            <w:r w:rsidR="008A619F" w:rsidRPr="009C76F6">
              <w:rPr>
                <w:rStyle w:val="Hyperlink"/>
                <w:noProof/>
                <w:lang w:val="tr-TR"/>
              </w:rPr>
              <w:t>1</w:t>
            </w:r>
            <w:r w:rsidR="008A619F">
              <w:rPr>
                <w:rFonts w:asciiTheme="minorHAnsi" w:eastAsiaTheme="minorEastAsia" w:hAnsiTheme="minorHAnsi"/>
                <w:noProof/>
                <w:color w:val="auto"/>
                <w:sz w:val="22"/>
              </w:rPr>
              <w:tab/>
            </w:r>
            <w:r w:rsidR="008A619F" w:rsidRPr="009C76F6">
              <w:rPr>
                <w:rStyle w:val="Hyperlink"/>
                <w:noProof/>
                <w:lang w:val="tr-TR"/>
              </w:rPr>
              <w:t>GİRİŞ</w:t>
            </w:r>
            <w:r w:rsidR="008A619F">
              <w:rPr>
                <w:noProof/>
                <w:webHidden/>
              </w:rPr>
              <w:tab/>
            </w:r>
            <w:r w:rsidR="008A619F">
              <w:rPr>
                <w:noProof/>
                <w:webHidden/>
              </w:rPr>
              <w:fldChar w:fldCharType="begin"/>
            </w:r>
            <w:r w:rsidR="008A619F">
              <w:rPr>
                <w:noProof/>
                <w:webHidden/>
              </w:rPr>
              <w:instrText xml:space="preserve"> PAGEREF _Toc120721969 \h </w:instrText>
            </w:r>
            <w:r w:rsidR="008A619F">
              <w:rPr>
                <w:noProof/>
                <w:webHidden/>
              </w:rPr>
            </w:r>
            <w:r w:rsidR="008A619F">
              <w:rPr>
                <w:noProof/>
                <w:webHidden/>
              </w:rPr>
              <w:fldChar w:fldCharType="separate"/>
            </w:r>
            <w:r w:rsidR="002060F0">
              <w:rPr>
                <w:noProof/>
                <w:webHidden/>
              </w:rPr>
              <w:t>6</w:t>
            </w:r>
            <w:r w:rsidR="008A619F">
              <w:rPr>
                <w:noProof/>
                <w:webHidden/>
              </w:rPr>
              <w:fldChar w:fldCharType="end"/>
            </w:r>
          </w:hyperlink>
        </w:p>
        <w:p w14:paraId="18142C15" w14:textId="01005282" w:rsidR="008A619F" w:rsidRDefault="00000000">
          <w:pPr>
            <w:pStyle w:val="TOC1"/>
            <w:rPr>
              <w:rFonts w:asciiTheme="minorHAnsi" w:eastAsiaTheme="minorEastAsia" w:hAnsiTheme="minorHAnsi"/>
              <w:noProof/>
              <w:color w:val="auto"/>
              <w:sz w:val="22"/>
            </w:rPr>
          </w:pPr>
          <w:hyperlink w:anchor="_Toc120721970" w:history="1">
            <w:r w:rsidR="008A619F" w:rsidRPr="009C76F6">
              <w:rPr>
                <w:rStyle w:val="Hyperlink"/>
                <w:noProof/>
                <w:lang w:val="tr-TR"/>
              </w:rPr>
              <w:t>2</w:t>
            </w:r>
            <w:r w:rsidR="008A619F">
              <w:rPr>
                <w:rFonts w:asciiTheme="minorHAnsi" w:eastAsiaTheme="minorEastAsia" w:hAnsiTheme="minorHAnsi"/>
                <w:noProof/>
                <w:color w:val="auto"/>
                <w:sz w:val="22"/>
              </w:rPr>
              <w:tab/>
            </w:r>
            <w:r w:rsidR="008A619F" w:rsidRPr="009C76F6">
              <w:rPr>
                <w:rStyle w:val="Hyperlink"/>
                <w:noProof/>
                <w:lang w:val="tr-TR"/>
              </w:rPr>
              <w:t>AMAÇ VE KAPSAM</w:t>
            </w:r>
            <w:r w:rsidR="008A619F">
              <w:rPr>
                <w:noProof/>
                <w:webHidden/>
              </w:rPr>
              <w:tab/>
            </w:r>
            <w:r w:rsidR="008A619F">
              <w:rPr>
                <w:noProof/>
                <w:webHidden/>
              </w:rPr>
              <w:fldChar w:fldCharType="begin"/>
            </w:r>
            <w:r w:rsidR="008A619F">
              <w:rPr>
                <w:noProof/>
                <w:webHidden/>
              </w:rPr>
              <w:instrText xml:space="preserve"> PAGEREF _Toc120721970 \h </w:instrText>
            </w:r>
            <w:r w:rsidR="008A619F">
              <w:rPr>
                <w:noProof/>
                <w:webHidden/>
              </w:rPr>
            </w:r>
            <w:r w:rsidR="008A619F">
              <w:rPr>
                <w:noProof/>
                <w:webHidden/>
              </w:rPr>
              <w:fldChar w:fldCharType="separate"/>
            </w:r>
            <w:r w:rsidR="002060F0">
              <w:rPr>
                <w:noProof/>
                <w:webHidden/>
              </w:rPr>
              <w:t>9</w:t>
            </w:r>
            <w:r w:rsidR="008A619F">
              <w:rPr>
                <w:noProof/>
                <w:webHidden/>
              </w:rPr>
              <w:fldChar w:fldCharType="end"/>
            </w:r>
          </w:hyperlink>
        </w:p>
        <w:p w14:paraId="58EBE151" w14:textId="70FDFCFC" w:rsidR="008A619F" w:rsidRDefault="00000000">
          <w:pPr>
            <w:pStyle w:val="TOC2"/>
            <w:rPr>
              <w:rFonts w:asciiTheme="minorHAnsi" w:eastAsiaTheme="minorEastAsia" w:hAnsiTheme="minorHAnsi"/>
              <w:noProof/>
              <w:sz w:val="22"/>
            </w:rPr>
          </w:pPr>
          <w:hyperlink w:anchor="_Toc120721971" w:history="1">
            <w:r w:rsidR="008A619F" w:rsidRPr="009C76F6">
              <w:rPr>
                <w:rStyle w:val="Hyperlink"/>
                <w:noProof/>
                <w:lang w:val="tr-TR"/>
              </w:rPr>
              <w:t>2.1</w:t>
            </w:r>
            <w:r w:rsidR="008A619F">
              <w:rPr>
                <w:rFonts w:asciiTheme="minorHAnsi" w:eastAsiaTheme="minorEastAsia" w:hAnsiTheme="minorHAnsi"/>
                <w:noProof/>
                <w:sz w:val="22"/>
              </w:rPr>
              <w:tab/>
            </w:r>
            <w:r w:rsidR="008A619F" w:rsidRPr="009C76F6">
              <w:rPr>
                <w:rStyle w:val="Hyperlink"/>
                <w:noProof/>
                <w:lang w:val="tr-TR"/>
              </w:rPr>
              <w:t>Amaç</w:t>
            </w:r>
            <w:r w:rsidR="008A619F">
              <w:rPr>
                <w:noProof/>
                <w:webHidden/>
              </w:rPr>
              <w:tab/>
            </w:r>
            <w:r w:rsidR="008A619F">
              <w:rPr>
                <w:noProof/>
                <w:webHidden/>
              </w:rPr>
              <w:fldChar w:fldCharType="begin"/>
            </w:r>
            <w:r w:rsidR="008A619F">
              <w:rPr>
                <w:noProof/>
                <w:webHidden/>
              </w:rPr>
              <w:instrText xml:space="preserve"> PAGEREF _Toc120721971 \h </w:instrText>
            </w:r>
            <w:r w:rsidR="008A619F">
              <w:rPr>
                <w:noProof/>
                <w:webHidden/>
              </w:rPr>
            </w:r>
            <w:r w:rsidR="008A619F">
              <w:rPr>
                <w:noProof/>
                <w:webHidden/>
              </w:rPr>
              <w:fldChar w:fldCharType="separate"/>
            </w:r>
            <w:r w:rsidR="002060F0">
              <w:rPr>
                <w:noProof/>
                <w:webHidden/>
              </w:rPr>
              <w:t>9</w:t>
            </w:r>
            <w:r w:rsidR="008A619F">
              <w:rPr>
                <w:noProof/>
                <w:webHidden/>
              </w:rPr>
              <w:fldChar w:fldCharType="end"/>
            </w:r>
          </w:hyperlink>
        </w:p>
        <w:p w14:paraId="6C2FC966" w14:textId="3FA37ED3" w:rsidR="008A619F" w:rsidRDefault="00000000">
          <w:pPr>
            <w:pStyle w:val="TOC2"/>
            <w:rPr>
              <w:rFonts w:asciiTheme="minorHAnsi" w:eastAsiaTheme="minorEastAsia" w:hAnsiTheme="minorHAnsi"/>
              <w:noProof/>
              <w:sz w:val="22"/>
            </w:rPr>
          </w:pPr>
          <w:hyperlink w:anchor="_Toc120721972" w:history="1">
            <w:r w:rsidR="008A619F" w:rsidRPr="009C76F6">
              <w:rPr>
                <w:rStyle w:val="Hyperlink"/>
                <w:noProof/>
                <w:lang w:val="tr-TR"/>
              </w:rPr>
              <w:t>2.2</w:t>
            </w:r>
            <w:r w:rsidR="008A619F">
              <w:rPr>
                <w:rFonts w:asciiTheme="minorHAnsi" w:eastAsiaTheme="minorEastAsia" w:hAnsiTheme="minorHAnsi"/>
                <w:noProof/>
                <w:sz w:val="22"/>
              </w:rPr>
              <w:tab/>
            </w:r>
            <w:r w:rsidR="008A619F" w:rsidRPr="009C76F6">
              <w:rPr>
                <w:rStyle w:val="Hyperlink"/>
                <w:noProof/>
                <w:lang w:val="tr-TR"/>
              </w:rPr>
              <w:t>Kapsam</w:t>
            </w:r>
            <w:r w:rsidR="008A619F">
              <w:rPr>
                <w:noProof/>
                <w:webHidden/>
              </w:rPr>
              <w:tab/>
            </w:r>
            <w:r w:rsidR="008A619F">
              <w:rPr>
                <w:noProof/>
                <w:webHidden/>
              </w:rPr>
              <w:fldChar w:fldCharType="begin"/>
            </w:r>
            <w:r w:rsidR="008A619F">
              <w:rPr>
                <w:noProof/>
                <w:webHidden/>
              </w:rPr>
              <w:instrText xml:space="preserve"> PAGEREF _Toc120721972 \h </w:instrText>
            </w:r>
            <w:r w:rsidR="008A619F">
              <w:rPr>
                <w:noProof/>
                <w:webHidden/>
              </w:rPr>
            </w:r>
            <w:r w:rsidR="008A619F">
              <w:rPr>
                <w:noProof/>
                <w:webHidden/>
              </w:rPr>
              <w:fldChar w:fldCharType="separate"/>
            </w:r>
            <w:r w:rsidR="002060F0">
              <w:rPr>
                <w:noProof/>
                <w:webHidden/>
              </w:rPr>
              <w:t>10</w:t>
            </w:r>
            <w:r w:rsidR="008A619F">
              <w:rPr>
                <w:noProof/>
                <w:webHidden/>
              </w:rPr>
              <w:fldChar w:fldCharType="end"/>
            </w:r>
          </w:hyperlink>
        </w:p>
        <w:p w14:paraId="004E3A41" w14:textId="43BCFF73" w:rsidR="008A619F" w:rsidRDefault="00000000">
          <w:pPr>
            <w:pStyle w:val="TOC1"/>
            <w:rPr>
              <w:rFonts w:asciiTheme="minorHAnsi" w:eastAsiaTheme="minorEastAsia" w:hAnsiTheme="minorHAnsi"/>
              <w:noProof/>
              <w:color w:val="auto"/>
              <w:sz w:val="22"/>
            </w:rPr>
          </w:pPr>
          <w:hyperlink w:anchor="_Toc120721973" w:history="1">
            <w:r w:rsidR="008A619F" w:rsidRPr="009C76F6">
              <w:rPr>
                <w:rStyle w:val="Hyperlink"/>
                <w:noProof/>
                <w:lang w:val="tr-TR"/>
              </w:rPr>
              <w:t>3</w:t>
            </w:r>
            <w:r w:rsidR="008A619F">
              <w:rPr>
                <w:rFonts w:asciiTheme="minorHAnsi" w:eastAsiaTheme="minorEastAsia" w:hAnsiTheme="minorHAnsi"/>
                <w:noProof/>
                <w:color w:val="auto"/>
                <w:sz w:val="22"/>
              </w:rPr>
              <w:tab/>
            </w:r>
            <w:r w:rsidR="008A619F" w:rsidRPr="009C76F6">
              <w:rPr>
                <w:rStyle w:val="Hyperlink"/>
                <w:noProof/>
                <w:lang w:val="tr-TR"/>
              </w:rPr>
              <w:t xml:space="preserve">YASAL </w:t>
            </w:r>
            <w:r w:rsidR="008A619F">
              <w:rPr>
                <w:rStyle w:val="Hyperlink"/>
                <w:noProof/>
                <w:lang w:val="tr-TR"/>
              </w:rPr>
              <w:t>G</w:t>
            </w:r>
            <w:r w:rsidR="008A619F" w:rsidRPr="009C76F6">
              <w:rPr>
                <w:rStyle w:val="Hyperlink"/>
                <w:noProof/>
                <w:lang w:val="tr-TR"/>
              </w:rPr>
              <w:t>EREKLİLİKLER</w:t>
            </w:r>
            <w:r w:rsidR="008A619F">
              <w:rPr>
                <w:noProof/>
                <w:webHidden/>
              </w:rPr>
              <w:tab/>
            </w:r>
            <w:r w:rsidR="008A619F">
              <w:rPr>
                <w:noProof/>
                <w:webHidden/>
              </w:rPr>
              <w:fldChar w:fldCharType="begin"/>
            </w:r>
            <w:r w:rsidR="008A619F">
              <w:rPr>
                <w:noProof/>
                <w:webHidden/>
              </w:rPr>
              <w:instrText xml:space="preserve"> PAGEREF _Toc120721973 \h </w:instrText>
            </w:r>
            <w:r w:rsidR="008A619F">
              <w:rPr>
                <w:noProof/>
                <w:webHidden/>
              </w:rPr>
            </w:r>
            <w:r w:rsidR="008A619F">
              <w:rPr>
                <w:noProof/>
                <w:webHidden/>
              </w:rPr>
              <w:fldChar w:fldCharType="separate"/>
            </w:r>
            <w:r w:rsidR="002060F0">
              <w:rPr>
                <w:noProof/>
                <w:webHidden/>
              </w:rPr>
              <w:t>11</w:t>
            </w:r>
            <w:r w:rsidR="008A619F">
              <w:rPr>
                <w:noProof/>
                <w:webHidden/>
              </w:rPr>
              <w:fldChar w:fldCharType="end"/>
            </w:r>
          </w:hyperlink>
        </w:p>
        <w:p w14:paraId="541D8E2D" w14:textId="6721BCB0" w:rsidR="008A619F" w:rsidRDefault="00000000">
          <w:pPr>
            <w:pStyle w:val="TOC2"/>
            <w:rPr>
              <w:rFonts w:asciiTheme="minorHAnsi" w:eastAsiaTheme="minorEastAsia" w:hAnsiTheme="minorHAnsi"/>
              <w:noProof/>
              <w:sz w:val="22"/>
            </w:rPr>
          </w:pPr>
          <w:hyperlink w:anchor="_Toc120721974" w:history="1">
            <w:r w:rsidR="008A619F" w:rsidRPr="009C76F6">
              <w:rPr>
                <w:rStyle w:val="Hyperlink"/>
                <w:noProof/>
                <w:lang w:val="tr-TR"/>
              </w:rPr>
              <w:t>3.1</w:t>
            </w:r>
            <w:r w:rsidR="008A619F">
              <w:rPr>
                <w:rFonts w:asciiTheme="minorHAnsi" w:eastAsiaTheme="minorEastAsia" w:hAnsiTheme="minorHAnsi"/>
                <w:noProof/>
                <w:sz w:val="22"/>
              </w:rPr>
              <w:tab/>
            </w:r>
            <w:r w:rsidR="008A619F" w:rsidRPr="009C76F6">
              <w:rPr>
                <w:rStyle w:val="Hyperlink"/>
                <w:noProof/>
                <w:lang w:val="tr-TR"/>
              </w:rPr>
              <w:t>Türk Mevzuatı</w:t>
            </w:r>
            <w:r w:rsidR="008A619F">
              <w:rPr>
                <w:noProof/>
                <w:webHidden/>
              </w:rPr>
              <w:tab/>
            </w:r>
            <w:r w:rsidR="008A619F">
              <w:rPr>
                <w:noProof/>
                <w:webHidden/>
              </w:rPr>
              <w:fldChar w:fldCharType="begin"/>
            </w:r>
            <w:r w:rsidR="008A619F">
              <w:rPr>
                <w:noProof/>
                <w:webHidden/>
              </w:rPr>
              <w:instrText xml:space="preserve"> PAGEREF _Toc120721974 \h </w:instrText>
            </w:r>
            <w:r w:rsidR="008A619F">
              <w:rPr>
                <w:noProof/>
                <w:webHidden/>
              </w:rPr>
            </w:r>
            <w:r w:rsidR="008A619F">
              <w:rPr>
                <w:noProof/>
                <w:webHidden/>
              </w:rPr>
              <w:fldChar w:fldCharType="separate"/>
            </w:r>
            <w:r w:rsidR="002060F0">
              <w:rPr>
                <w:noProof/>
                <w:webHidden/>
              </w:rPr>
              <w:t>11</w:t>
            </w:r>
            <w:r w:rsidR="008A619F">
              <w:rPr>
                <w:noProof/>
                <w:webHidden/>
              </w:rPr>
              <w:fldChar w:fldCharType="end"/>
            </w:r>
          </w:hyperlink>
        </w:p>
        <w:p w14:paraId="0CE447E4" w14:textId="7096300C" w:rsidR="008A619F" w:rsidRDefault="00000000">
          <w:pPr>
            <w:pStyle w:val="TOC2"/>
            <w:rPr>
              <w:rFonts w:asciiTheme="minorHAnsi" w:eastAsiaTheme="minorEastAsia" w:hAnsiTheme="minorHAnsi"/>
              <w:noProof/>
              <w:sz w:val="22"/>
            </w:rPr>
          </w:pPr>
          <w:hyperlink w:anchor="_Toc120721975" w:history="1">
            <w:r w:rsidR="008A619F" w:rsidRPr="009C76F6">
              <w:rPr>
                <w:rStyle w:val="Hyperlink"/>
                <w:noProof/>
                <w:lang w:val="tr-TR"/>
              </w:rPr>
              <w:t>3.2</w:t>
            </w:r>
            <w:r w:rsidR="008A619F">
              <w:rPr>
                <w:rFonts w:asciiTheme="minorHAnsi" w:eastAsiaTheme="minorEastAsia" w:hAnsiTheme="minorHAnsi"/>
                <w:noProof/>
                <w:sz w:val="22"/>
              </w:rPr>
              <w:tab/>
            </w:r>
            <w:r w:rsidR="008A619F" w:rsidRPr="009C76F6">
              <w:rPr>
                <w:rStyle w:val="Hyperlink"/>
                <w:noProof/>
                <w:lang w:val="tr-TR"/>
              </w:rPr>
              <w:t>Uluslararası Mevzuat</w:t>
            </w:r>
            <w:r w:rsidR="008A619F">
              <w:rPr>
                <w:noProof/>
                <w:webHidden/>
              </w:rPr>
              <w:tab/>
            </w:r>
            <w:r w:rsidR="008A619F">
              <w:rPr>
                <w:noProof/>
                <w:webHidden/>
              </w:rPr>
              <w:fldChar w:fldCharType="begin"/>
            </w:r>
            <w:r w:rsidR="008A619F">
              <w:rPr>
                <w:noProof/>
                <w:webHidden/>
              </w:rPr>
              <w:instrText xml:space="preserve"> PAGEREF _Toc120721975 \h </w:instrText>
            </w:r>
            <w:r w:rsidR="008A619F">
              <w:rPr>
                <w:noProof/>
                <w:webHidden/>
              </w:rPr>
            </w:r>
            <w:r w:rsidR="008A619F">
              <w:rPr>
                <w:noProof/>
                <w:webHidden/>
              </w:rPr>
              <w:fldChar w:fldCharType="separate"/>
            </w:r>
            <w:r w:rsidR="002060F0">
              <w:rPr>
                <w:noProof/>
                <w:webHidden/>
              </w:rPr>
              <w:t>11</w:t>
            </w:r>
            <w:r w:rsidR="008A619F">
              <w:rPr>
                <w:noProof/>
                <w:webHidden/>
              </w:rPr>
              <w:fldChar w:fldCharType="end"/>
            </w:r>
          </w:hyperlink>
        </w:p>
        <w:p w14:paraId="2CA6BB23" w14:textId="389C3845" w:rsidR="008A619F" w:rsidRDefault="00000000">
          <w:pPr>
            <w:pStyle w:val="TOC1"/>
            <w:rPr>
              <w:rFonts w:asciiTheme="minorHAnsi" w:eastAsiaTheme="minorEastAsia" w:hAnsiTheme="minorHAnsi"/>
              <w:noProof/>
              <w:color w:val="auto"/>
              <w:sz w:val="22"/>
            </w:rPr>
          </w:pPr>
          <w:hyperlink w:anchor="_Toc120721976" w:history="1">
            <w:r w:rsidR="008A619F" w:rsidRPr="009C76F6">
              <w:rPr>
                <w:rStyle w:val="Hyperlink"/>
                <w:noProof/>
                <w:lang w:val="tr-TR"/>
              </w:rPr>
              <w:t>4</w:t>
            </w:r>
            <w:r w:rsidR="008A619F">
              <w:rPr>
                <w:rFonts w:asciiTheme="minorHAnsi" w:eastAsiaTheme="minorEastAsia" w:hAnsiTheme="minorHAnsi"/>
                <w:noProof/>
                <w:color w:val="auto"/>
                <w:sz w:val="22"/>
              </w:rPr>
              <w:tab/>
            </w:r>
            <w:r w:rsidR="008A619F" w:rsidRPr="009C76F6">
              <w:rPr>
                <w:rStyle w:val="Hyperlink"/>
                <w:noProof/>
                <w:lang w:val="tr-TR"/>
              </w:rPr>
              <w:t>GÖREV VE SORUMLULUKLAR</w:t>
            </w:r>
            <w:r w:rsidR="008A619F">
              <w:rPr>
                <w:noProof/>
                <w:webHidden/>
              </w:rPr>
              <w:tab/>
            </w:r>
            <w:r w:rsidR="008A619F">
              <w:rPr>
                <w:noProof/>
                <w:webHidden/>
              </w:rPr>
              <w:fldChar w:fldCharType="begin"/>
            </w:r>
            <w:r w:rsidR="008A619F">
              <w:rPr>
                <w:noProof/>
                <w:webHidden/>
              </w:rPr>
              <w:instrText xml:space="preserve"> PAGEREF _Toc120721976 \h </w:instrText>
            </w:r>
            <w:r w:rsidR="008A619F">
              <w:rPr>
                <w:noProof/>
                <w:webHidden/>
              </w:rPr>
            </w:r>
            <w:r w:rsidR="008A619F">
              <w:rPr>
                <w:noProof/>
                <w:webHidden/>
              </w:rPr>
              <w:fldChar w:fldCharType="separate"/>
            </w:r>
            <w:r w:rsidR="002060F0">
              <w:rPr>
                <w:noProof/>
                <w:webHidden/>
              </w:rPr>
              <w:t>12</w:t>
            </w:r>
            <w:r w:rsidR="008A619F">
              <w:rPr>
                <w:noProof/>
                <w:webHidden/>
              </w:rPr>
              <w:fldChar w:fldCharType="end"/>
            </w:r>
          </w:hyperlink>
        </w:p>
        <w:p w14:paraId="1366083B" w14:textId="6FDC4A91" w:rsidR="008A619F" w:rsidRDefault="00000000">
          <w:pPr>
            <w:pStyle w:val="TOC2"/>
            <w:rPr>
              <w:rFonts w:asciiTheme="minorHAnsi" w:eastAsiaTheme="minorEastAsia" w:hAnsiTheme="minorHAnsi"/>
              <w:noProof/>
              <w:sz w:val="22"/>
            </w:rPr>
          </w:pPr>
          <w:hyperlink w:anchor="_Toc120721977" w:history="1">
            <w:r w:rsidR="008A619F" w:rsidRPr="009C76F6">
              <w:rPr>
                <w:rStyle w:val="Hyperlink"/>
                <w:noProof/>
                <w:lang w:val="tr-TR"/>
              </w:rPr>
              <w:t>4.1</w:t>
            </w:r>
            <w:r w:rsidR="008A619F">
              <w:rPr>
                <w:rFonts w:asciiTheme="minorHAnsi" w:eastAsiaTheme="minorEastAsia" w:hAnsiTheme="minorHAnsi"/>
                <w:noProof/>
                <w:sz w:val="22"/>
              </w:rPr>
              <w:tab/>
            </w:r>
            <w:r w:rsidR="008A619F" w:rsidRPr="009C76F6">
              <w:rPr>
                <w:rStyle w:val="Hyperlink"/>
                <w:noProof/>
                <w:lang w:val="tr-TR"/>
              </w:rPr>
              <w:t>Üst Yönetim</w:t>
            </w:r>
            <w:r w:rsidR="008A619F">
              <w:rPr>
                <w:noProof/>
                <w:webHidden/>
              </w:rPr>
              <w:tab/>
            </w:r>
            <w:r w:rsidR="008A619F">
              <w:rPr>
                <w:noProof/>
                <w:webHidden/>
              </w:rPr>
              <w:fldChar w:fldCharType="begin"/>
            </w:r>
            <w:r w:rsidR="008A619F">
              <w:rPr>
                <w:noProof/>
                <w:webHidden/>
              </w:rPr>
              <w:instrText xml:space="preserve"> PAGEREF _Toc120721977 \h </w:instrText>
            </w:r>
            <w:r w:rsidR="008A619F">
              <w:rPr>
                <w:noProof/>
                <w:webHidden/>
              </w:rPr>
            </w:r>
            <w:r w:rsidR="008A619F">
              <w:rPr>
                <w:noProof/>
                <w:webHidden/>
              </w:rPr>
              <w:fldChar w:fldCharType="separate"/>
            </w:r>
            <w:r w:rsidR="002060F0">
              <w:rPr>
                <w:noProof/>
                <w:webHidden/>
              </w:rPr>
              <w:t>12</w:t>
            </w:r>
            <w:r w:rsidR="008A619F">
              <w:rPr>
                <w:noProof/>
                <w:webHidden/>
              </w:rPr>
              <w:fldChar w:fldCharType="end"/>
            </w:r>
          </w:hyperlink>
        </w:p>
        <w:p w14:paraId="4C568318" w14:textId="4B48122D" w:rsidR="008A619F" w:rsidRDefault="00000000">
          <w:pPr>
            <w:pStyle w:val="TOC2"/>
            <w:rPr>
              <w:rFonts w:asciiTheme="minorHAnsi" w:eastAsiaTheme="minorEastAsia" w:hAnsiTheme="minorHAnsi"/>
              <w:noProof/>
              <w:sz w:val="22"/>
            </w:rPr>
          </w:pPr>
          <w:hyperlink w:anchor="_Toc120721978" w:history="1">
            <w:r w:rsidR="008A619F" w:rsidRPr="009C76F6">
              <w:rPr>
                <w:rStyle w:val="Hyperlink"/>
                <w:noProof/>
                <w:lang w:val="tr-TR"/>
              </w:rPr>
              <w:t>4.2</w:t>
            </w:r>
            <w:r w:rsidR="008A619F">
              <w:rPr>
                <w:rFonts w:asciiTheme="minorHAnsi" w:eastAsiaTheme="minorEastAsia" w:hAnsiTheme="minorHAnsi"/>
                <w:noProof/>
                <w:sz w:val="22"/>
              </w:rPr>
              <w:tab/>
            </w:r>
            <w:r w:rsidR="008A619F" w:rsidRPr="009C76F6">
              <w:rPr>
                <w:rStyle w:val="Hyperlink"/>
                <w:noProof/>
                <w:lang w:val="tr-TR"/>
              </w:rPr>
              <w:t>Tesis Müdürü</w:t>
            </w:r>
            <w:r w:rsidR="008A619F">
              <w:rPr>
                <w:noProof/>
                <w:webHidden/>
              </w:rPr>
              <w:tab/>
            </w:r>
            <w:r w:rsidR="008A619F">
              <w:rPr>
                <w:noProof/>
                <w:webHidden/>
              </w:rPr>
              <w:fldChar w:fldCharType="begin"/>
            </w:r>
            <w:r w:rsidR="008A619F">
              <w:rPr>
                <w:noProof/>
                <w:webHidden/>
              </w:rPr>
              <w:instrText xml:space="preserve"> PAGEREF _Toc120721978 \h </w:instrText>
            </w:r>
            <w:r w:rsidR="008A619F">
              <w:rPr>
                <w:noProof/>
                <w:webHidden/>
              </w:rPr>
            </w:r>
            <w:r w:rsidR="008A619F">
              <w:rPr>
                <w:noProof/>
                <w:webHidden/>
              </w:rPr>
              <w:fldChar w:fldCharType="separate"/>
            </w:r>
            <w:r w:rsidR="002060F0">
              <w:rPr>
                <w:noProof/>
                <w:webHidden/>
              </w:rPr>
              <w:t>12</w:t>
            </w:r>
            <w:r w:rsidR="008A619F">
              <w:rPr>
                <w:noProof/>
                <w:webHidden/>
              </w:rPr>
              <w:fldChar w:fldCharType="end"/>
            </w:r>
          </w:hyperlink>
        </w:p>
        <w:p w14:paraId="2DF00A62" w14:textId="6DB9810C" w:rsidR="008A619F" w:rsidRDefault="00000000">
          <w:pPr>
            <w:pStyle w:val="TOC2"/>
            <w:rPr>
              <w:rFonts w:asciiTheme="minorHAnsi" w:eastAsiaTheme="minorEastAsia" w:hAnsiTheme="minorHAnsi"/>
              <w:noProof/>
              <w:sz w:val="22"/>
            </w:rPr>
          </w:pPr>
          <w:hyperlink w:anchor="_Toc120721979" w:history="1">
            <w:r w:rsidR="008A619F" w:rsidRPr="009C76F6">
              <w:rPr>
                <w:rStyle w:val="Hyperlink"/>
                <w:noProof/>
                <w:lang w:val="tr-TR"/>
              </w:rPr>
              <w:t>4.3</w:t>
            </w:r>
            <w:r w:rsidR="008A619F">
              <w:rPr>
                <w:rFonts w:asciiTheme="minorHAnsi" w:eastAsiaTheme="minorEastAsia" w:hAnsiTheme="minorHAnsi"/>
                <w:noProof/>
                <w:sz w:val="22"/>
              </w:rPr>
              <w:tab/>
            </w:r>
            <w:r w:rsidR="008A619F" w:rsidRPr="009C76F6">
              <w:rPr>
                <w:rStyle w:val="Hyperlink"/>
                <w:noProof/>
                <w:lang w:val="tr-TR"/>
              </w:rPr>
              <w:t>Departman Müdür</w:t>
            </w:r>
            <w:r w:rsidR="002060F0">
              <w:rPr>
                <w:rStyle w:val="Hyperlink"/>
                <w:noProof/>
                <w:lang w:val="tr-TR"/>
              </w:rPr>
              <w:t>leri</w:t>
            </w:r>
            <w:r w:rsidR="008A619F">
              <w:rPr>
                <w:noProof/>
                <w:webHidden/>
              </w:rPr>
              <w:tab/>
            </w:r>
            <w:r w:rsidR="008A619F">
              <w:rPr>
                <w:noProof/>
                <w:webHidden/>
              </w:rPr>
              <w:fldChar w:fldCharType="begin"/>
            </w:r>
            <w:r w:rsidR="008A619F">
              <w:rPr>
                <w:noProof/>
                <w:webHidden/>
              </w:rPr>
              <w:instrText xml:space="preserve"> PAGEREF _Toc120721979 \h </w:instrText>
            </w:r>
            <w:r w:rsidR="008A619F">
              <w:rPr>
                <w:noProof/>
                <w:webHidden/>
              </w:rPr>
            </w:r>
            <w:r w:rsidR="008A619F">
              <w:rPr>
                <w:noProof/>
                <w:webHidden/>
              </w:rPr>
              <w:fldChar w:fldCharType="separate"/>
            </w:r>
            <w:r w:rsidR="002060F0">
              <w:rPr>
                <w:noProof/>
                <w:webHidden/>
              </w:rPr>
              <w:t>12</w:t>
            </w:r>
            <w:r w:rsidR="008A619F">
              <w:rPr>
                <w:noProof/>
                <w:webHidden/>
              </w:rPr>
              <w:fldChar w:fldCharType="end"/>
            </w:r>
          </w:hyperlink>
        </w:p>
        <w:p w14:paraId="6CCB2332" w14:textId="139A462C" w:rsidR="008A619F" w:rsidRDefault="00000000">
          <w:pPr>
            <w:pStyle w:val="TOC2"/>
            <w:rPr>
              <w:rFonts w:asciiTheme="minorHAnsi" w:eastAsiaTheme="minorEastAsia" w:hAnsiTheme="minorHAnsi"/>
              <w:noProof/>
              <w:sz w:val="22"/>
            </w:rPr>
          </w:pPr>
          <w:hyperlink w:anchor="_Toc120721980" w:history="1">
            <w:r w:rsidR="008A619F" w:rsidRPr="009C76F6">
              <w:rPr>
                <w:rStyle w:val="Hyperlink"/>
                <w:noProof/>
                <w:lang w:val="tr-TR"/>
              </w:rPr>
              <w:t>4.4</w:t>
            </w:r>
            <w:r w:rsidR="008A619F">
              <w:rPr>
                <w:rFonts w:asciiTheme="minorHAnsi" w:eastAsiaTheme="minorEastAsia" w:hAnsiTheme="minorHAnsi"/>
                <w:noProof/>
                <w:sz w:val="22"/>
              </w:rPr>
              <w:tab/>
            </w:r>
            <w:r w:rsidR="008A619F" w:rsidRPr="009C76F6">
              <w:rPr>
                <w:rStyle w:val="Hyperlink"/>
                <w:noProof/>
                <w:lang w:val="tr-TR"/>
              </w:rPr>
              <w:t>Kalite Müdürü (</w:t>
            </w:r>
            <w:r w:rsidR="008A619F">
              <w:rPr>
                <w:rStyle w:val="Hyperlink"/>
                <w:noProof/>
                <w:lang w:val="tr-TR"/>
              </w:rPr>
              <w:t>Genel Merkez</w:t>
            </w:r>
            <w:r w:rsidR="008A619F" w:rsidRPr="009C76F6">
              <w:rPr>
                <w:rStyle w:val="Hyperlink"/>
                <w:noProof/>
                <w:lang w:val="tr-TR"/>
              </w:rPr>
              <w:t>) ve Çevre Görevlisi</w:t>
            </w:r>
            <w:r w:rsidR="008A619F">
              <w:rPr>
                <w:noProof/>
                <w:webHidden/>
              </w:rPr>
              <w:tab/>
            </w:r>
            <w:r w:rsidR="008A619F">
              <w:rPr>
                <w:noProof/>
                <w:webHidden/>
              </w:rPr>
              <w:fldChar w:fldCharType="begin"/>
            </w:r>
            <w:r w:rsidR="008A619F">
              <w:rPr>
                <w:noProof/>
                <w:webHidden/>
              </w:rPr>
              <w:instrText xml:space="preserve"> PAGEREF _Toc120721980 \h </w:instrText>
            </w:r>
            <w:r w:rsidR="008A619F">
              <w:rPr>
                <w:noProof/>
                <w:webHidden/>
              </w:rPr>
            </w:r>
            <w:r w:rsidR="008A619F">
              <w:rPr>
                <w:noProof/>
                <w:webHidden/>
              </w:rPr>
              <w:fldChar w:fldCharType="separate"/>
            </w:r>
            <w:r w:rsidR="002060F0">
              <w:rPr>
                <w:noProof/>
                <w:webHidden/>
              </w:rPr>
              <w:t>13</w:t>
            </w:r>
            <w:r w:rsidR="008A619F">
              <w:rPr>
                <w:noProof/>
                <w:webHidden/>
              </w:rPr>
              <w:fldChar w:fldCharType="end"/>
            </w:r>
          </w:hyperlink>
        </w:p>
        <w:p w14:paraId="48122DF3" w14:textId="53DDA0D9" w:rsidR="008A619F" w:rsidRDefault="00000000">
          <w:pPr>
            <w:pStyle w:val="TOC2"/>
            <w:rPr>
              <w:rFonts w:asciiTheme="minorHAnsi" w:eastAsiaTheme="minorEastAsia" w:hAnsiTheme="minorHAnsi"/>
              <w:noProof/>
              <w:sz w:val="22"/>
            </w:rPr>
          </w:pPr>
          <w:hyperlink w:anchor="_Toc120721981" w:history="1">
            <w:r w:rsidR="008A619F" w:rsidRPr="009C76F6">
              <w:rPr>
                <w:rStyle w:val="Hyperlink"/>
                <w:noProof/>
                <w:lang w:val="tr-TR"/>
              </w:rPr>
              <w:t>4.5</w:t>
            </w:r>
            <w:r w:rsidR="008A619F">
              <w:rPr>
                <w:rFonts w:asciiTheme="minorHAnsi" w:eastAsiaTheme="minorEastAsia" w:hAnsiTheme="minorHAnsi"/>
                <w:noProof/>
                <w:sz w:val="22"/>
              </w:rPr>
              <w:tab/>
            </w:r>
            <w:r w:rsidR="008A619F" w:rsidRPr="009C76F6">
              <w:rPr>
                <w:rStyle w:val="Hyperlink"/>
                <w:noProof/>
                <w:lang w:val="tr-TR"/>
              </w:rPr>
              <w:t>Çevre Danışmanları</w:t>
            </w:r>
            <w:r w:rsidR="008A619F">
              <w:rPr>
                <w:noProof/>
                <w:webHidden/>
              </w:rPr>
              <w:tab/>
            </w:r>
            <w:r w:rsidR="008A619F">
              <w:rPr>
                <w:noProof/>
                <w:webHidden/>
              </w:rPr>
              <w:fldChar w:fldCharType="begin"/>
            </w:r>
            <w:r w:rsidR="008A619F">
              <w:rPr>
                <w:noProof/>
                <w:webHidden/>
              </w:rPr>
              <w:instrText xml:space="preserve"> PAGEREF _Toc120721981 \h </w:instrText>
            </w:r>
            <w:r w:rsidR="008A619F">
              <w:rPr>
                <w:noProof/>
                <w:webHidden/>
              </w:rPr>
            </w:r>
            <w:r w:rsidR="008A619F">
              <w:rPr>
                <w:noProof/>
                <w:webHidden/>
              </w:rPr>
              <w:fldChar w:fldCharType="separate"/>
            </w:r>
            <w:r w:rsidR="002060F0">
              <w:rPr>
                <w:noProof/>
                <w:webHidden/>
              </w:rPr>
              <w:t>13</w:t>
            </w:r>
            <w:r w:rsidR="008A619F">
              <w:rPr>
                <w:noProof/>
                <w:webHidden/>
              </w:rPr>
              <w:fldChar w:fldCharType="end"/>
            </w:r>
          </w:hyperlink>
        </w:p>
        <w:p w14:paraId="7C79959F" w14:textId="0D932B5A" w:rsidR="008A619F" w:rsidRDefault="00000000">
          <w:pPr>
            <w:pStyle w:val="TOC2"/>
            <w:rPr>
              <w:rFonts w:asciiTheme="minorHAnsi" w:eastAsiaTheme="minorEastAsia" w:hAnsiTheme="minorHAnsi"/>
              <w:noProof/>
              <w:sz w:val="22"/>
            </w:rPr>
          </w:pPr>
          <w:hyperlink w:anchor="_Toc120721982" w:history="1">
            <w:r w:rsidR="008A619F" w:rsidRPr="009C76F6">
              <w:rPr>
                <w:rStyle w:val="Hyperlink"/>
                <w:noProof/>
                <w:lang w:val="tr-TR"/>
              </w:rPr>
              <w:t>4.6</w:t>
            </w:r>
            <w:r w:rsidR="008A619F">
              <w:rPr>
                <w:rFonts w:asciiTheme="minorHAnsi" w:eastAsiaTheme="minorEastAsia" w:hAnsiTheme="minorHAnsi"/>
                <w:noProof/>
                <w:sz w:val="22"/>
              </w:rPr>
              <w:tab/>
            </w:r>
            <w:r w:rsidR="008A619F" w:rsidRPr="009C76F6">
              <w:rPr>
                <w:rStyle w:val="Hyperlink"/>
                <w:noProof/>
                <w:lang w:val="tr-TR"/>
              </w:rPr>
              <w:t>Alt Yükleniciler / Tedarikçiler</w:t>
            </w:r>
            <w:r w:rsidR="008A619F">
              <w:rPr>
                <w:noProof/>
                <w:webHidden/>
              </w:rPr>
              <w:tab/>
            </w:r>
            <w:r w:rsidR="008A619F">
              <w:rPr>
                <w:noProof/>
                <w:webHidden/>
              </w:rPr>
              <w:fldChar w:fldCharType="begin"/>
            </w:r>
            <w:r w:rsidR="008A619F">
              <w:rPr>
                <w:noProof/>
                <w:webHidden/>
              </w:rPr>
              <w:instrText xml:space="preserve"> PAGEREF _Toc120721982 \h </w:instrText>
            </w:r>
            <w:r w:rsidR="008A619F">
              <w:rPr>
                <w:noProof/>
                <w:webHidden/>
              </w:rPr>
            </w:r>
            <w:r w:rsidR="008A619F">
              <w:rPr>
                <w:noProof/>
                <w:webHidden/>
              </w:rPr>
              <w:fldChar w:fldCharType="separate"/>
            </w:r>
            <w:r w:rsidR="002060F0">
              <w:rPr>
                <w:noProof/>
                <w:webHidden/>
              </w:rPr>
              <w:t>14</w:t>
            </w:r>
            <w:r w:rsidR="008A619F">
              <w:rPr>
                <w:noProof/>
                <w:webHidden/>
              </w:rPr>
              <w:fldChar w:fldCharType="end"/>
            </w:r>
          </w:hyperlink>
        </w:p>
        <w:p w14:paraId="5F6DE680" w14:textId="3AB22047" w:rsidR="008A619F" w:rsidRDefault="00000000">
          <w:pPr>
            <w:pStyle w:val="TOC1"/>
            <w:rPr>
              <w:rFonts w:asciiTheme="minorHAnsi" w:eastAsiaTheme="minorEastAsia" w:hAnsiTheme="minorHAnsi"/>
              <w:noProof/>
              <w:color w:val="auto"/>
              <w:sz w:val="22"/>
            </w:rPr>
          </w:pPr>
          <w:hyperlink w:anchor="_Toc120721983" w:history="1">
            <w:r w:rsidR="008A619F" w:rsidRPr="009C76F6">
              <w:rPr>
                <w:rStyle w:val="Hyperlink"/>
                <w:noProof/>
                <w:lang w:val="tr-TR"/>
              </w:rPr>
              <w:t>5</w:t>
            </w:r>
            <w:r w:rsidR="008A619F">
              <w:rPr>
                <w:rFonts w:asciiTheme="minorHAnsi" w:eastAsiaTheme="minorEastAsia" w:hAnsiTheme="minorHAnsi"/>
                <w:noProof/>
                <w:color w:val="auto"/>
                <w:sz w:val="22"/>
              </w:rPr>
              <w:tab/>
            </w:r>
            <w:r w:rsidR="008A619F" w:rsidRPr="009C76F6">
              <w:rPr>
                <w:rStyle w:val="Hyperlink"/>
                <w:noProof/>
                <w:lang w:val="tr-TR"/>
              </w:rPr>
              <w:t>ETKİ ÖNLEME PLANLARI, PROSEDÜRLERİ VE PROGRAMLARI</w:t>
            </w:r>
            <w:r w:rsidR="008A619F">
              <w:rPr>
                <w:noProof/>
                <w:webHidden/>
              </w:rPr>
              <w:tab/>
            </w:r>
            <w:r w:rsidR="008A619F">
              <w:rPr>
                <w:noProof/>
                <w:webHidden/>
              </w:rPr>
              <w:fldChar w:fldCharType="begin"/>
            </w:r>
            <w:r w:rsidR="008A619F">
              <w:rPr>
                <w:noProof/>
                <w:webHidden/>
              </w:rPr>
              <w:instrText xml:space="preserve"> PAGEREF _Toc120721983 \h </w:instrText>
            </w:r>
            <w:r w:rsidR="008A619F">
              <w:rPr>
                <w:noProof/>
                <w:webHidden/>
              </w:rPr>
            </w:r>
            <w:r w:rsidR="008A619F">
              <w:rPr>
                <w:noProof/>
                <w:webHidden/>
              </w:rPr>
              <w:fldChar w:fldCharType="separate"/>
            </w:r>
            <w:r w:rsidR="002060F0">
              <w:rPr>
                <w:noProof/>
                <w:webHidden/>
              </w:rPr>
              <w:t>15</w:t>
            </w:r>
            <w:r w:rsidR="008A619F">
              <w:rPr>
                <w:noProof/>
                <w:webHidden/>
              </w:rPr>
              <w:fldChar w:fldCharType="end"/>
            </w:r>
          </w:hyperlink>
        </w:p>
        <w:p w14:paraId="1630B284" w14:textId="66B0E1C8" w:rsidR="008A619F" w:rsidRDefault="00000000">
          <w:pPr>
            <w:pStyle w:val="TOC2"/>
            <w:rPr>
              <w:rFonts w:asciiTheme="minorHAnsi" w:eastAsiaTheme="minorEastAsia" w:hAnsiTheme="minorHAnsi"/>
              <w:noProof/>
              <w:sz w:val="22"/>
            </w:rPr>
          </w:pPr>
          <w:hyperlink w:anchor="_Toc120721984" w:history="1">
            <w:r w:rsidR="008A619F" w:rsidRPr="009C76F6">
              <w:rPr>
                <w:rStyle w:val="Hyperlink"/>
                <w:noProof/>
                <w:lang w:val="tr-TR"/>
              </w:rPr>
              <w:t>5.1</w:t>
            </w:r>
            <w:r w:rsidR="008A619F">
              <w:rPr>
                <w:rFonts w:asciiTheme="minorHAnsi" w:eastAsiaTheme="minorEastAsia" w:hAnsiTheme="minorHAnsi"/>
                <w:noProof/>
                <w:sz w:val="22"/>
              </w:rPr>
              <w:tab/>
            </w:r>
            <w:r w:rsidR="008A619F" w:rsidRPr="009C76F6">
              <w:rPr>
                <w:rStyle w:val="Hyperlink"/>
                <w:noProof/>
                <w:lang w:val="tr-TR"/>
              </w:rPr>
              <w:t>Hava Emisyon ve Toz Yönetimi ve İzleme</w:t>
            </w:r>
            <w:r w:rsidR="008A619F">
              <w:rPr>
                <w:noProof/>
                <w:webHidden/>
              </w:rPr>
              <w:tab/>
            </w:r>
            <w:r w:rsidR="008A619F">
              <w:rPr>
                <w:noProof/>
                <w:webHidden/>
              </w:rPr>
              <w:fldChar w:fldCharType="begin"/>
            </w:r>
            <w:r w:rsidR="008A619F">
              <w:rPr>
                <w:noProof/>
                <w:webHidden/>
              </w:rPr>
              <w:instrText xml:space="preserve"> PAGEREF _Toc120721984 \h </w:instrText>
            </w:r>
            <w:r w:rsidR="008A619F">
              <w:rPr>
                <w:noProof/>
                <w:webHidden/>
              </w:rPr>
            </w:r>
            <w:r w:rsidR="008A619F">
              <w:rPr>
                <w:noProof/>
                <w:webHidden/>
              </w:rPr>
              <w:fldChar w:fldCharType="separate"/>
            </w:r>
            <w:r w:rsidR="002060F0">
              <w:rPr>
                <w:noProof/>
                <w:webHidden/>
              </w:rPr>
              <w:t>16</w:t>
            </w:r>
            <w:r w:rsidR="008A619F">
              <w:rPr>
                <w:noProof/>
                <w:webHidden/>
              </w:rPr>
              <w:fldChar w:fldCharType="end"/>
            </w:r>
          </w:hyperlink>
        </w:p>
        <w:p w14:paraId="653D28A6" w14:textId="6C02BF5B" w:rsidR="008A619F" w:rsidRDefault="00000000">
          <w:pPr>
            <w:pStyle w:val="TOC3"/>
            <w:tabs>
              <w:tab w:val="left" w:pos="1774"/>
              <w:tab w:val="right" w:leader="dot" w:pos="8778"/>
            </w:tabs>
            <w:rPr>
              <w:rFonts w:asciiTheme="minorHAnsi" w:eastAsiaTheme="minorEastAsia" w:hAnsiTheme="minorHAnsi"/>
              <w:noProof/>
              <w:sz w:val="22"/>
            </w:rPr>
          </w:pPr>
          <w:hyperlink w:anchor="_Toc120721985" w:history="1">
            <w:r w:rsidR="008A619F" w:rsidRPr="009C76F6">
              <w:rPr>
                <w:rStyle w:val="Hyperlink"/>
                <w:noProof/>
                <w:lang w:val="tr-TR"/>
              </w:rPr>
              <w:t>5.1.1</w:t>
            </w:r>
            <w:r w:rsidR="008A619F">
              <w:rPr>
                <w:rFonts w:asciiTheme="minorHAnsi" w:eastAsiaTheme="minorEastAsia" w:hAnsiTheme="minorHAnsi"/>
                <w:noProof/>
                <w:sz w:val="22"/>
              </w:rPr>
              <w:tab/>
            </w:r>
            <w:r w:rsidR="008A619F" w:rsidRPr="009C76F6">
              <w:rPr>
                <w:rStyle w:val="Hyperlink"/>
                <w:noProof/>
                <w:lang w:val="tr-TR"/>
              </w:rPr>
              <w:t>Doğrulama Ölçümleri</w:t>
            </w:r>
            <w:r w:rsidR="008A619F">
              <w:rPr>
                <w:noProof/>
                <w:webHidden/>
              </w:rPr>
              <w:tab/>
            </w:r>
            <w:r w:rsidR="008A619F">
              <w:rPr>
                <w:noProof/>
                <w:webHidden/>
              </w:rPr>
              <w:fldChar w:fldCharType="begin"/>
            </w:r>
            <w:r w:rsidR="008A619F">
              <w:rPr>
                <w:noProof/>
                <w:webHidden/>
              </w:rPr>
              <w:instrText xml:space="preserve"> PAGEREF _Toc120721985 \h </w:instrText>
            </w:r>
            <w:r w:rsidR="008A619F">
              <w:rPr>
                <w:noProof/>
                <w:webHidden/>
              </w:rPr>
            </w:r>
            <w:r w:rsidR="008A619F">
              <w:rPr>
                <w:noProof/>
                <w:webHidden/>
              </w:rPr>
              <w:fldChar w:fldCharType="separate"/>
            </w:r>
            <w:r w:rsidR="002060F0">
              <w:rPr>
                <w:noProof/>
                <w:webHidden/>
              </w:rPr>
              <w:t>16</w:t>
            </w:r>
            <w:r w:rsidR="008A619F">
              <w:rPr>
                <w:noProof/>
                <w:webHidden/>
              </w:rPr>
              <w:fldChar w:fldCharType="end"/>
            </w:r>
          </w:hyperlink>
        </w:p>
        <w:p w14:paraId="764D5912" w14:textId="3D12D63E" w:rsidR="008A619F" w:rsidRDefault="00000000">
          <w:pPr>
            <w:pStyle w:val="TOC2"/>
            <w:rPr>
              <w:rFonts w:asciiTheme="minorHAnsi" w:eastAsiaTheme="minorEastAsia" w:hAnsiTheme="minorHAnsi"/>
              <w:noProof/>
              <w:sz w:val="22"/>
            </w:rPr>
          </w:pPr>
          <w:hyperlink w:anchor="_Toc120721986" w:history="1">
            <w:r w:rsidR="008A619F" w:rsidRPr="009C76F6">
              <w:rPr>
                <w:rStyle w:val="Hyperlink"/>
                <w:noProof/>
                <w:lang w:val="tr-TR"/>
              </w:rPr>
              <w:t>5.2</w:t>
            </w:r>
            <w:r w:rsidR="008A619F">
              <w:rPr>
                <w:rFonts w:asciiTheme="minorHAnsi" w:eastAsiaTheme="minorEastAsia" w:hAnsiTheme="minorHAnsi"/>
                <w:noProof/>
                <w:sz w:val="22"/>
              </w:rPr>
              <w:tab/>
            </w:r>
            <w:r w:rsidR="008A619F" w:rsidRPr="009C76F6">
              <w:rPr>
                <w:rStyle w:val="Hyperlink"/>
                <w:noProof/>
                <w:lang w:val="tr-TR"/>
              </w:rPr>
              <w:t>İzleme</w:t>
            </w:r>
            <w:r w:rsidR="008A619F">
              <w:rPr>
                <w:noProof/>
                <w:webHidden/>
              </w:rPr>
              <w:tab/>
            </w:r>
            <w:r w:rsidR="008A619F">
              <w:rPr>
                <w:noProof/>
                <w:webHidden/>
              </w:rPr>
              <w:fldChar w:fldCharType="begin"/>
            </w:r>
            <w:r w:rsidR="008A619F">
              <w:rPr>
                <w:noProof/>
                <w:webHidden/>
              </w:rPr>
              <w:instrText xml:space="preserve"> PAGEREF _Toc120721986 \h </w:instrText>
            </w:r>
            <w:r w:rsidR="008A619F">
              <w:rPr>
                <w:noProof/>
                <w:webHidden/>
              </w:rPr>
            </w:r>
            <w:r w:rsidR="008A619F">
              <w:rPr>
                <w:noProof/>
                <w:webHidden/>
              </w:rPr>
              <w:fldChar w:fldCharType="separate"/>
            </w:r>
            <w:r w:rsidR="002060F0">
              <w:rPr>
                <w:noProof/>
                <w:webHidden/>
              </w:rPr>
              <w:t>17</w:t>
            </w:r>
            <w:r w:rsidR="008A619F">
              <w:rPr>
                <w:noProof/>
                <w:webHidden/>
              </w:rPr>
              <w:fldChar w:fldCharType="end"/>
            </w:r>
          </w:hyperlink>
        </w:p>
        <w:p w14:paraId="105EEF8B" w14:textId="42CFA9BD" w:rsidR="008A619F" w:rsidRDefault="00000000">
          <w:pPr>
            <w:pStyle w:val="TOC2"/>
            <w:rPr>
              <w:rFonts w:asciiTheme="minorHAnsi" w:eastAsiaTheme="minorEastAsia" w:hAnsiTheme="minorHAnsi"/>
              <w:noProof/>
              <w:sz w:val="22"/>
            </w:rPr>
          </w:pPr>
          <w:hyperlink w:anchor="_Toc120721987" w:history="1">
            <w:r w:rsidR="008A619F" w:rsidRPr="009C76F6">
              <w:rPr>
                <w:rStyle w:val="Hyperlink"/>
                <w:noProof/>
                <w:lang w:val="tr-TR"/>
              </w:rPr>
              <w:t>5.3</w:t>
            </w:r>
            <w:r w:rsidR="008A619F">
              <w:rPr>
                <w:rFonts w:asciiTheme="minorHAnsi" w:eastAsiaTheme="minorEastAsia" w:hAnsiTheme="minorHAnsi"/>
                <w:noProof/>
                <w:sz w:val="22"/>
              </w:rPr>
              <w:tab/>
            </w:r>
            <w:r w:rsidR="008A619F" w:rsidRPr="009C76F6">
              <w:rPr>
                <w:rStyle w:val="Hyperlink"/>
                <w:noProof/>
                <w:lang w:val="tr-TR"/>
              </w:rPr>
              <w:t>Genel İlkeler ve Kontrol Tedbirleri</w:t>
            </w:r>
            <w:r w:rsidR="008A619F">
              <w:rPr>
                <w:noProof/>
                <w:webHidden/>
              </w:rPr>
              <w:tab/>
            </w:r>
            <w:r w:rsidR="008A619F">
              <w:rPr>
                <w:noProof/>
                <w:webHidden/>
              </w:rPr>
              <w:fldChar w:fldCharType="begin"/>
            </w:r>
            <w:r w:rsidR="008A619F">
              <w:rPr>
                <w:noProof/>
                <w:webHidden/>
              </w:rPr>
              <w:instrText xml:space="preserve"> PAGEREF _Toc120721987 \h </w:instrText>
            </w:r>
            <w:r w:rsidR="008A619F">
              <w:rPr>
                <w:noProof/>
                <w:webHidden/>
              </w:rPr>
            </w:r>
            <w:r w:rsidR="008A619F">
              <w:rPr>
                <w:noProof/>
                <w:webHidden/>
              </w:rPr>
              <w:fldChar w:fldCharType="separate"/>
            </w:r>
            <w:r w:rsidR="002060F0">
              <w:rPr>
                <w:noProof/>
                <w:webHidden/>
              </w:rPr>
              <w:t>19</w:t>
            </w:r>
            <w:r w:rsidR="008A619F">
              <w:rPr>
                <w:noProof/>
                <w:webHidden/>
              </w:rPr>
              <w:fldChar w:fldCharType="end"/>
            </w:r>
          </w:hyperlink>
        </w:p>
        <w:p w14:paraId="25185F78" w14:textId="72FD3B31" w:rsidR="008A619F" w:rsidRDefault="00000000">
          <w:pPr>
            <w:pStyle w:val="TOC1"/>
            <w:rPr>
              <w:rFonts w:asciiTheme="minorHAnsi" w:eastAsiaTheme="minorEastAsia" w:hAnsiTheme="minorHAnsi"/>
              <w:noProof/>
              <w:color w:val="auto"/>
              <w:sz w:val="22"/>
            </w:rPr>
          </w:pPr>
          <w:hyperlink w:anchor="_Toc120721988" w:history="1">
            <w:r w:rsidR="008A619F" w:rsidRPr="009C76F6">
              <w:rPr>
                <w:rStyle w:val="Hyperlink"/>
                <w:noProof/>
                <w:lang w:val="tr-TR"/>
              </w:rPr>
              <w:t>6</w:t>
            </w:r>
            <w:r w:rsidR="008A619F">
              <w:rPr>
                <w:rFonts w:asciiTheme="minorHAnsi" w:eastAsiaTheme="minorEastAsia" w:hAnsiTheme="minorHAnsi"/>
                <w:noProof/>
                <w:color w:val="auto"/>
                <w:sz w:val="22"/>
              </w:rPr>
              <w:tab/>
            </w:r>
            <w:r w:rsidR="008A619F" w:rsidRPr="009C76F6">
              <w:rPr>
                <w:rStyle w:val="Hyperlink"/>
                <w:noProof/>
                <w:lang w:val="tr-TR"/>
              </w:rPr>
              <w:t>EĞİTİM</w:t>
            </w:r>
            <w:r w:rsidR="008A619F">
              <w:rPr>
                <w:noProof/>
                <w:webHidden/>
              </w:rPr>
              <w:tab/>
            </w:r>
            <w:r w:rsidR="008A619F">
              <w:rPr>
                <w:noProof/>
                <w:webHidden/>
              </w:rPr>
              <w:fldChar w:fldCharType="begin"/>
            </w:r>
            <w:r w:rsidR="008A619F">
              <w:rPr>
                <w:noProof/>
                <w:webHidden/>
              </w:rPr>
              <w:instrText xml:space="preserve"> PAGEREF _Toc120721988 \h </w:instrText>
            </w:r>
            <w:r w:rsidR="008A619F">
              <w:rPr>
                <w:noProof/>
                <w:webHidden/>
              </w:rPr>
            </w:r>
            <w:r w:rsidR="008A619F">
              <w:rPr>
                <w:noProof/>
                <w:webHidden/>
              </w:rPr>
              <w:fldChar w:fldCharType="separate"/>
            </w:r>
            <w:r w:rsidR="002060F0">
              <w:rPr>
                <w:noProof/>
                <w:webHidden/>
              </w:rPr>
              <w:t>21</w:t>
            </w:r>
            <w:r w:rsidR="008A619F">
              <w:rPr>
                <w:noProof/>
                <w:webHidden/>
              </w:rPr>
              <w:fldChar w:fldCharType="end"/>
            </w:r>
          </w:hyperlink>
        </w:p>
        <w:p w14:paraId="33134C5F" w14:textId="39369F49" w:rsidR="008A619F" w:rsidRDefault="00000000">
          <w:pPr>
            <w:pStyle w:val="TOC1"/>
            <w:rPr>
              <w:rFonts w:asciiTheme="minorHAnsi" w:eastAsiaTheme="minorEastAsia" w:hAnsiTheme="minorHAnsi"/>
              <w:noProof/>
              <w:color w:val="auto"/>
              <w:sz w:val="22"/>
            </w:rPr>
          </w:pPr>
          <w:hyperlink w:anchor="_Toc120721989" w:history="1">
            <w:r w:rsidR="008A619F" w:rsidRPr="009C76F6">
              <w:rPr>
                <w:rStyle w:val="Hyperlink"/>
                <w:noProof/>
                <w:lang w:val="tr-TR"/>
              </w:rPr>
              <w:t>7</w:t>
            </w:r>
            <w:r w:rsidR="008A619F">
              <w:rPr>
                <w:rFonts w:asciiTheme="minorHAnsi" w:eastAsiaTheme="minorEastAsia" w:hAnsiTheme="minorHAnsi"/>
                <w:noProof/>
                <w:color w:val="auto"/>
                <w:sz w:val="22"/>
              </w:rPr>
              <w:tab/>
            </w:r>
            <w:r w:rsidR="008A619F" w:rsidRPr="009C76F6">
              <w:rPr>
                <w:rStyle w:val="Hyperlink"/>
                <w:noProof/>
                <w:lang w:val="tr-TR"/>
              </w:rPr>
              <w:t>DENETİMLER VE TEFTİŞLER</w:t>
            </w:r>
            <w:r w:rsidR="008A619F">
              <w:rPr>
                <w:noProof/>
                <w:webHidden/>
              </w:rPr>
              <w:tab/>
            </w:r>
            <w:r w:rsidR="008A619F">
              <w:rPr>
                <w:noProof/>
                <w:webHidden/>
              </w:rPr>
              <w:fldChar w:fldCharType="begin"/>
            </w:r>
            <w:r w:rsidR="008A619F">
              <w:rPr>
                <w:noProof/>
                <w:webHidden/>
              </w:rPr>
              <w:instrText xml:space="preserve"> PAGEREF _Toc120721989 \h </w:instrText>
            </w:r>
            <w:r w:rsidR="008A619F">
              <w:rPr>
                <w:noProof/>
                <w:webHidden/>
              </w:rPr>
            </w:r>
            <w:r w:rsidR="008A619F">
              <w:rPr>
                <w:noProof/>
                <w:webHidden/>
              </w:rPr>
              <w:fldChar w:fldCharType="separate"/>
            </w:r>
            <w:r w:rsidR="002060F0">
              <w:rPr>
                <w:noProof/>
                <w:webHidden/>
              </w:rPr>
              <w:t>22</w:t>
            </w:r>
            <w:r w:rsidR="008A619F">
              <w:rPr>
                <w:noProof/>
                <w:webHidden/>
              </w:rPr>
              <w:fldChar w:fldCharType="end"/>
            </w:r>
          </w:hyperlink>
        </w:p>
        <w:p w14:paraId="0665A0D2" w14:textId="5A48DC5F" w:rsidR="008A619F" w:rsidRDefault="00000000">
          <w:pPr>
            <w:pStyle w:val="TOC1"/>
            <w:rPr>
              <w:rFonts w:asciiTheme="minorHAnsi" w:eastAsiaTheme="minorEastAsia" w:hAnsiTheme="minorHAnsi"/>
              <w:noProof/>
              <w:color w:val="auto"/>
              <w:sz w:val="22"/>
            </w:rPr>
          </w:pPr>
          <w:hyperlink w:anchor="_Toc120721990" w:history="1">
            <w:r w:rsidR="008A619F" w:rsidRPr="009C76F6">
              <w:rPr>
                <w:rStyle w:val="Hyperlink"/>
                <w:noProof/>
                <w:lang w:val="tr-TR"/>
              </w:rPr>
              <w:t>8</w:t>
            </w:r>
            <w:r w:rsidR="008A619F">
              <w:rPr>
                <w:rFonts w:asciiTheme="minorHAnsi" w:eastAsiaTheme="minorEastAsia" w:hAnsiTheme="minorHAnsi"/>
                <w:noProof/>
                <w:color w:val="auto"/>
                <w:sz w:val="22"/>
              </w:rPr>
              <w:tab/>
            </w:r>
            <w:r w:rsidR="008A619F" w:rsidRPr="009C76F6">
              <w:rPr>
                <w:rStyle w:val="Hyperlink"/>
                <w:noProof/>
                <w:lang w:val="tr-TR"/>
              </w:rPr>
              <w:t>RAPORLAMA VE KAYIT TUTMA</w:t>
            </w:r>
            <w:r w:rsidR="008A619F">
              <w:rPr>
                <w:noProof/>
                <w:webHidden/>
              </w:rPr>
              <w:tab/>
            </w:r>
            <w:r w:rsidR="008A619F">
              <w:rPr>
                <w:noProof/>
                <w:webHidden/>
              </w:rPr>
              <w:fldChar w:fldCharType="begin"/>
            </w:r>
            <w:r w:rsidR="008A619F">
              <w:rPr>
                <w:noProof/>
                <w:webHidden/>
              </w:rPr>
              <w:instrText xml:space="preserve"> PAGEREF _Toc120721990 \h </w:instrText>
            </w:r>
            <w:r w:rsidR="008A619F">
              <w:rPr>
                <w:noProof/>
                <w:webHidden/>
              </w:rPr>
            </w:r>
            <w:r w:rsidR="008A619F">
              <w:rPr>
                <w:noProof/>
                <w:webHidden/>
              </w:rPr>
              <w:fldChar w:fldCharType="separate"/>
            </w:r>
            <w:r w:rsidR="002060F0">
              <w:rPr>
                <w:noProof/>
                <w:webHidden/>
              </w:rPr>
              <w:t>23</w:t>
            </w:r>
            <w:r w:rsidR="008A619F">
              <w:rPr>
                <w:noProof/>
                <w:webHidden/>
              </w:rPr>
              <w:fldChar w:fldCharType="end"/>
            </w:r>
          </w:hyperlink>
        </w:p>
        <w:p w14:paraId="03D756A2" w14:textId="4A129129" w:rsidR="008A619F" w:rsidRDefault="00000000">
          <w:pPr>
            <w:pStyle w:val="TOC1"/>
            <w:rPr>
              <w:rFonts w:asciiTheme="minorHAnsi" w:eastAsiaTheme="minorEastAsia" w:hAnsiTheme="minorHAnsi"/>
              <w:noProof/>
              <w:color w:val="auto"/>
              <w:sz w:val="22"/>
            </w:rPr>
          </w:pPr>
          <w:hyperlink w:anchor="_Toc120721991" w:history="1">
            <w:r w:rsidR="008A619F" w:rsidRPr="009C76F6">
              <w:rPr>
                <w:rStyle w:val="Hyperlink"/>
                <w:noProof/>
                <w:lang w:val="tr-TR"/>
              </w:rPr>
              <w:t>9</w:t>
            </w:r>
            <w:r w:rsidR="008A619F">
              <w:rPr>
                <w:rFonts w:asciiTheme="minorHAnsi" w:eastAsiaTheme="minorEastAsia" w:hAnsiTheme="minorHAnsi"/>
                <w:noProof/>
                <w:color w:val="auto"/>
                <w:sz w:val="22"/>
              </w:rPr>
              <w:tab/>
            </w:r>
            <w:r w:rsidR="008A619F" w:rsidRPr="009C76F6">
              <w:rPr>
                <w:rStyle w:val="Hyperlink"/>
                <w:noProof/>
                <w:lang w:val="tr-TR"/>
              </w:rPr>
              <w:t>İNCELEME VE GÜNCELLEME</w:t>
            </w:r>
            <w:r w:rsidR="008A619F">
              <w:rPr>
                <w:noProof/>
                <w:webHidden/>
              </w:rPr>
              <w:tab/>
            </w:r>
            <w:r w:rsidR="008A619F">
              <w:rPr>
                <w:noProof/>
                <w:webHidden/>
              </w:rPr>
              <w:fldChar w:fldCharType="begin"/>
            </w:r>
            <w:r w:rsidR="008A619F">
              <w:rPr>
                <w:noProof/>
                <w:webHidden/>
              </w:rPr>
              <w:instrText xml:space="preserve"> PAGEREF _Toc120721991 \h </w:instrText>
            </w:r>
            <w:r w:rsidR="008A619F">
              <w:rPr>
                <w:noProof/>
                <w:webHidden/>
              </w:rPr>
            </w:r>
            <w:r w:rsidR="008A619F">
              <w:rPr>
                <w:noProof/>
                <w:webHidden/>
              </w:rPr>
              <w:fldChar w:fldCharType="separate"/>
            </w:r>
            <w:r w:rsidR="002060F0">
              <w:rPr>
                <w:noProof/>
                <w:webHidden/>
              </w:rPr>
              <w:t>24</w:t>
            </w:r>
            <w:r w:rsidR="008A619F">
              <w:rPr>
                <w:noProof/>
                <w:webHidden/>
              </w:rPr>
              <w:fldChar w:fldCharType="end"/>
            </w:r>
          </w:hyperlink>
        </w:p>
        <w:p w14:paraId="77233D1F" w14:textId="51134992" w:rsidR="008A619F" w:rsidRDefault="00000000">
          <w:pPr>
            <w:pStyle w:val="TOC1"/>
            <w:rPr>
              <w:rFonts w:asciiTheme="minorHAnsi" w:eastAsiaTheme="minorEastAsia" w:hAnsiTheme="minorHAnsi"/>
              <w:noProof/>
              <w:color w:val="auto"/>
              <w:sz w:val="22"/>
            </w:rPr>
          </w:pPr>
          <w:hyperlink w:anchor="_Toc120721992" w:history="1">
            <w:r w:rsidR="008A619F" w:rsidRPr="009C76F6">
              <w:rPr>
                <w:rStyle w:val="Hyperlink"/>
                <w:noProof/>
                <w:lang w:val="tr-TR"/>
              </w:rPr>
              <w:t>10</w:t>
            </w:r>
            <w:r w:rsidR="008A619F">
              <w:rPr>
                <w:rFonts w:asciiTheme="minorHAnsi" w:eastAsiaTheme="minorEastAsia" w:hAnsiTheme="minorHAnsi"/>
                <w:noProof/>
                <w:color w:val="auto"/>
                <w:sz w:val="22"/>
              </w:rPr>
              <w:tab/>
            </w:r>
            <w:r w:rsidR="008A619F" w:rsidRPr="009C76F6">
              <w:rPr>
                <w:rStyle w:val="Hyperlink"/>
                <w:noProof/>
                <w:lang w:val="tr-TR"/>
              </w:rPr>
              <w:t>EK-A: TOZ/EMİSYON KAYDI</w:t>
            </w:r>
            <w:r w:rsidR="008A619F">
              <w:rPr>
                <w:noProof/>
                <w:webHidden/>
              </w:rPr>
              <w:tab/>
            </w:r>
            <w:r w:rsidR="008A619F">
              <w:rPr>
                <w:noProof/>
                <w:webHidden/>
              </w:rPr>
              <w:fldChar w:fldCharType="begin"/>
            </w:r>
            <w:r w:rsidR="008A619F">
              <w:rPr>
                <w:noProof/>
                <w:webHidden/>
              </w:rPr>
              <w:instrText xml:space="preserve"> PAGEREF _Toc120721992 \h </w:instrText>
            </w:r>
            <w:r w:rsidR="008A619F">
              <w:rPr>
                <w:noProof/>
                <w:webHidden/>
              </w:rPr>
            </w:r>
            <w:r w:rsidR="008A619F">
              <w:rPr>
                <w:noProof/>
                <w:webHidden/>
              </w:rPr>
              <w:fldChar w:fldCharType="separate"/>
            </w:r>
            <w:r w:rsidR="002060F0">
              <w:rPr>
                <w:noProof/>
                <w:webHidden/>
              </w:rPr>
              <w:t>25</w:t>
            </w:r>
            <w:r w:rsidR="008A619F">
              <w:rPr>
                <w:noProof/>
                <w:webHidden/>
              </w:rPr>
              <w:fldChar w:fldCharType="end"/>
            </w:r>
          </w:hyperlink>
        </w:p>
        <w:p w14:paraId="74789DE6" w14:textId="3B3BFD7A" w:rsidR="008248CA" w:rsidRPr="00B358DB" w:rsidRDefault="008248CA">
          <w:pPr>
            <w:rPr>
              <w:lang w:val="tr-TR"/>
            </w:rPr>
          </w:pPr>
          <w:r w:rsidRPr="00B358DB">
            <w:rPr>
              <w:rFonts w:cs="Arial"/>
              <w:b/>
              <w:bCs/>
              <w:noProof/>
              <w:szCs w:val="20"/>
              <w:lang w:val="tr-TR"/>
            </w:rPr>
            <w:fldChar w:fldCharType="end"/>
          </w:r>
        </w:p>
      </w:sdtContent>
    </w:sdt>
    <w:p w14:paraId="7F356F24" w14:textId="63624537" w:rsidR="00E54780" w:rsidRPr="00B358DB" w:rsidRDefault="00E54780" w:rsidP="00E54780">
      <w:pPr>
        <w:spacing w:line="276" w:lineRule="auto"/>
        <w:rPr>
          <w:lang w:val="tr-TR"/>
        </w:rPr>
      </w:pPr>
    </w:p>
    <w:p w14:paraId="4C0630E0" w14:textId="27DC54B5" w:rsidR="00C378B2" w:rsidRPr="00B358DB" w:rsidRDefault="00C378B2" w:rsidP="00E54780">
      <w:pPr>
        <w:spacing w:line="276" w:lineRule="auto"/>
        <w:rPr>
          <w:lang w:val="tr-TR"/>
        </w:rPr>
      </w:pPr>
    </w:p>
    <w:p w14:paraId="4AAA761A" w14:textId="38A41139" w:rsidR="00C378B2" w:rsidRPr="00B358DB" w:rsidRDefault="00C378B2" w:rsidP="00E54780">
      <w:pPr>
        <w:spacing w:line="276" w:lineRule="auto"/>
        <w:rPr>
          <w:lang w:val="tr-TR"/>
        </w:rPr>
      </w:pPr>
    </w:p>
    <w:p w14:paraId="09359C6A" w14:textId="68610D3F" w:rsidR="00C378B2" w:rsidRPr="00B358DB" w:rsidRDefault="00C378B2" w:rsidP="00E54780">
      <w:pPr>
        <w:spacing w:line="276" w:lineRule="auto"/>
        <w:rPr>
          <w:lang w:val="tr-TR"/>
        </w:rPr>
      </w:pPr>
    </w:p>
    <w:p w14:paraId="6E4620A5" w14:textId="2875A133" w:rsidR="00C378B2" w:rsidRPr="00B358DB" w:rsidRDefault="00C378B2" w:rsidP="00E54780">
      <w:pPr>
        <w:spacing w:line="276" w:lineRule="auto"/>
        <w:rPr>
          <w:lang w:val="tr-TR"/>
        </w:rPr>
      </w:pPr>
    </w:p>
    <w:p w14:paraId="43B5DCF2" w14:textId="290F743B" w:rsidR="00C378B2" w:rsidRPr="00B358DB" w:rsidRDefault="00C378B2" w:rsidP="00E54780">
      <w:pPr>
        <w:spacing w:line="276" w:lineRule="auto"/>
        <w:rPr>
          <w:lang w:val="tr-TR"/>
        </w:rPr>
      </w:pPr>
    </w:p>
    <w:p w14:paraId="50EAC9F5" w14:textId="64EA0987" w:rsidR="00C378B2" w:rsidRPr="00B358DB" w:rsidRDefault="00C378B2" w:rsidP="00E54780">
      <w:pPr>
        <w:spacing w:line="276" w:lineRule="auto"/>
        <w:rPr>
          <w:lang w:val="tr-TR"/>
        </w:rPr>
      </w:pPr>
    </w:p>
    <w:p w14:paraId="017C614E" w14:textId="2F9931E4" w:rsidR="00C378B2" w:rsidRPr="00B358DB" w:rsidRDefault="00C378B2" w:rsidP="00E54780">
      <w:pPr>
        <w:spacing w:line="276" w:lineRule="auto"/>
        <w:rPr>
          <w:lang w:val="tr-TR"/>
        </w:rPr>
      </w:pPr>
    </w:p>
    <w:p w14:paraId="231BC47B" w14:textId="12A3A465" w:rsidR="00C378B2" w:rsidRPr="00B358DB" w:rsidRDefault="00C378B2" w:rsidP="00E54780">
      <w:pPr>
        <w:spacing w:line="276" w:lineRule="auto"/>
        <w:rPr>
          <w:lang w:val="tr-TR"/>
        </w:rPr>
      </w:pPr>
    </w:p>
    <w:p w14:paraId="2AE682BF" w14:textId="47640053" w:rsidR="00C378B2" w:rsidRPr="00B358DB" w:rsidRDefault="00C378B2" w:rsidP="00E54780">
      <w:pPr>
        <w:spacing w:line="276" w:lineRule="auto"/>
        <w:rPr>
          <w:lang w:val="tr-TR"/>
        </w:rPr>
      </w:pPr>
    </w:p>
    <w:p w14:paraId="626D5108" w14:textId="256C01CC" w:rsidR="00C378B2" w:rsidRPr="00B358DB" w:rsidRDefault="00C378B2" w:rsidP="00E54780">
      <w:pPr>
        <w:spacing w:line="276" w:lineRule="auto"/>
        <w:rPr>
          <w:lang w:val="tr-TR"/>
        </w:rPr>
      </w:pPr>
    </w:p>
    <w:p w14:paraId="3B8DC341" w14:textId="3F5A10B8" w:rsidR="00C378B2" w:rsidRDefault="00C378B2" w:rsidP="00E54780">
      <w:pPr>
        <w:spacing w:line="276" w:lineRule="auto"/>
        <w:rPr>
          <w:lang w:val="tr-TR"/>
        </w:rPr>
      </w:pPr>
    </w:p>
    <w:p w14:paraId="05C9E60A" w14:textId="2D8AB3EC" w:rsidR="00642B6E" w:rsidRDefault="00642B6E" w:rsidP="00E54780">
      <w:pPr>
        <w:spacing w:line="276" w:lineRule="auto"/>
        <w:rPr>
          <w:lang w:val="tr-TR"/>
        </w:rPr>
      </w:pPr>
    </w:p>
    <w:p w14:paraId="3D25379B" w14:textId="77777777" w:rsidR="00642B6E" w:rsidRPr="00B358DB" w:rsidRDefault="00642B6E" w:rsidP="00E54780">
      <w:pPr>
        <w:spacing w:line="276" w:lineRule="auto"/>
        <w:rPr>
          <w:lang w:val="tr-TR"/>
        </w:rPr>
      </w:pPr>
    </w:p>
    <w:p w14:paraId="2E5090E0" w14:textId="77777777" w:rsidR="00C378B2" w:rsidRPr="00B358DB" w:rsidRDefault="00C378B2" w:rsidP="00E54780">
      <w:pPr>
        <w:spacing w:line="276" w:lineRule="auto"/>
        <w:rPr>
          <w:lang w:val="tr-TR"/>
        </w:rPr>
      </w:pPr>
    </w:p>
    <w:p w14:paraId="3FF5C0D3" w14:textId="7526ABD3" w:rsidR="00E54780" w:rsidRDefault="00642B6E" w:rsidP="00685DDB">
      <w:pPr>
        <w:ind w:firstLine="0"/>
        <w:rPr>
          <w:b/>
          <w:bCs/>
          <w:lang w:val="tr-TR"/>
        </w:rPr>
      </w:pPr>
      <w:r w:rsidRPr="00642B6E">
        <w:rPr>
          <w:b/>
          <w:bCs/>
          <w:lang w:val="tr-TR"/>
        </w:rPr>
        <w:lastRenderedPageBreak/>
        <w:t>TABLO LİSTESİ</w:t>
      </w:r>
    </w:p>
    <w:p w14:paraId="679AC02D" w14:textId="36CB685F" w:rsidR="00642B6E" w:rsidRDefault="00642B6E" w:rsidP="00685DDB">
      <w:pPr>
        <w:ind w:firstLine="0"/>
        <w:rPr>
          <w:b/>
          <w:bCs/>
          <w:lang w:val="tr-TR"/>
        </w:rPr>
      </w:pPr>
    </w:p>
    <w:p w14:paraId="1C157776" w14:textId="3032CA0D" w:rsidR="008A619F" w:rsidRDefault="00642B6E">
      <w:pPr>
        <w:pStyle w:val="TableofFigures"/>
        <w:tabs>
          <w:tab w:val="right" w:leader="dot" w:pos="8778"/>
        </w:tabs>
        <w:rPr>
          <w:rFonts w:asciiTheme="minorHAnsi" w:eastAsiaTheme="minorEastAsia" w:hAnsiTheme="minorHAnsi"/>
          <w:noProof/>
          <w:sz w:val="22"/>
        </w:rPr>
      </w:pPr>
      <w:r>
        <w:rPr>
          <w:lang w:val="tr-TR"/>
        </w:rPr>
        <w:fldChar w:fldCharType="begin"/>
      </w:r>
      <w:r>
        <w:rPr>
          <w:lang w:val="tr-TR"/>
        </w:rPr>
        <w:instrText xml:space="preserve"> TOC \c "Tablo" </w:instrText>
      </w:r>
      <w:r>
        <w:rPr>
          <w:lang w:val="tr-TR"/>
        </w:rPr>
        <w:fldChar w:fldCharType="separate"/>
      </w:r>
      <w:r w:rsidR="008A619F" w:rsidRPr="006042B1">
        <w:rPr>
          <w:noProof/>
          <w:lang w:val="tr-TR"/>
        </w:rPr>
        <w:t>Tablo 1</w:t>
      </w:r>
      <w:r w:rsidR="008A619F" w:rsidRPr="006042B1">
        <w:rPr>
          <w:noProof/>
          <w:lang w:val="tr-TR"/>
        </w:rPr>
        <w:noBreakHyphen/>
        <w:t>1 Kapsamdaki Tesislerin Bilgileri</w:t>
      </w:r>
      <w:r w:rsidR="008A619F">
        <w:rPr>
          <w:noProof/>
        </w:rPr>
        <w:tab/>
      </w:r>
      <w:r w:rsidR="008A619F">
        <w:rPr>
          <w:noProof/>
        </w:rPr>
        <w:fldChar w:fldCharType="begin"/>
      </w:r>
      <w:r w:rsidR="008A619F">
        <w:rPr>
          <w:noProof/>
        </w:rPr>
        <w:instrText xml:space="preserve"> PAGEREF _Toc120721944 \h </w:instrText>
      </w:r>
      <w:r w:rsidR="008A619F">
        <w:rPr>
          <w:noProof/>
        </w:rPr>
      </w:r>
      <w:r w:rsidR="008A619F">
        <w:rPr>
          <w:noProof/>
        </w:rPr>
        <w:fldChar w:fldCharType="separate"/>
      </w:r>
      <w:r w:rsidR="002060F0">
        <w:rPr>
          <w:noProof/>
        </w:rPr>
        <w:t>7</w:t>
      </w:r>
      <w:r w:rsidR="008A619F">
        <w:rPr>
          <w:noProof/>
        </w:rPr>
        <w:fldChar w:fldCharType="end"/>
      </w:r>
    </w:p>
    <w:p w14:paraId="7E9498EB" w14:textId="2B6BE2EA" w:rsidR="008A619F" w:rsidRDefault="008A619F">
      <w:pPr>
        <w:pStyle w:val="TableofFigures"/>
        <w:tabs>
          <w:tab w:val="right" w:leader="dot" w:pos="8778"/>
        </w:tabs>
        <w:rPr>
          <w:rFonts w:asciiTheme="minorHAnsi" w:eastAsiaTheme="minorEastAsia" w:hAnsiTheme="minorHAnsi"/>
          <w:noProof/>
          <w:sz w:val="22"/>
        </w:rPr>
      </w:pPr>
      <w:r w:rsidRPr="006042B1">
        <w:rPr>
          <w:noProof/>
          <w:lang w:val="tr-TR"/>
        </w:rPr>
        <w:t>Tablo 3</w:t>
      </w:r>
      <w:r w:rsidRPr="006042B1">
        <w:rPr>
          <w:noProof/>
          <w:lang w:val="tr-TR"/>
        </w:rPr>
        <w:noBreakHyphen/>
        <w:t>1 Türk Mevzuatı Listesi</w:t>
      </w:r>
      <w:r>
        <w:rPr>
          <w:noProof/>
        </w:rPr>
        <w:tab/>
      </w:r>
      <w:r>
        <w:rPr>
          <w:noProof/>
        </w:rPr>
        <w:fldChar w:fldCharType="begin"/>
      </w:r>
      <w:r>
        <w:rPr>
          <w:noProof/>
        </w:rPr>
        <w:instrText xml:space="preserve"> PAGEREF _Toc120721945 \h </w:instrText>
      </w:r>
      <w:r>
        <w:rPr>
          <w:noProof/>
        </w:rPr>
      </w:r>
      <w:r>
        <w:rPr>
          <w:noProof/>
        </w:rPr>
        <w:fldChar w:fldCharType="separate"/>
      </w:r>
      <w:r w:rsidR="002060F0">
        <w:rPr>
          <w:noProof/>
        </w:rPr>
        <w:t>11</w:t>
      </w:r>
      <w:r>
        <w:rPr>
          <w:noProof/>
        </w:rPr>
        <w:fldChar w:fldCharType="end"/>
      </w:r>
    </w:p>
    <w:p w14:paraId="25BB7246" w14:textId="6FFA5761" w:rsidR="008A619F" w:rsidRDefault="008A619F">
      <w:pPr>
        <w:pStyle w:val="TableofFigures"/>
        <w:tabs>
          <w:tab w:val="right" w:leader="dot" w:pos="8778"/>
        </w:tabs>
        <w:rPr>
          <w:rFonts w:asciiTheme="minorHAnsi" w:eastAsiaTheme="minorEastAsia" w:hAnsiTheme="minorHAnsi"/>
          <w:noProof/>
          <w:sz w:val="22"/>
        </w:rPr>
      </w:pPr>
      <w:r w:rsidRPr="006042B1">
        <w:rPr>
          <w:noProof/>
          <w:lang w:val="tr-TR"/>
        </w:rPr>
        <w:t>Tablo 5</w:t>
      </w:r>
      <w:r w:rsidRPr="006042B1">
        <w:rPr>
          <w:noProof/>
          <w:lang w:val="tr-TR"/>
        </w:rPr>
        <w:noBreakHyphen/>
        <w:t>1 Doğrulama Ölçümü- Akhisar Tesisi</w:t>
      </w:r>
      <w:r>
        <w:rPr>
          <w:noProof/>
        </w:rPr>
        <w:tab/>
      </w:r>
      <w:r>
        <w:rPr>
          <w:noProof/>
        </w:rPr>
        <w:fldChar w:fldCharType="begin"/>
      </w:r>
      <w:r>
        <w:rPr>
          <w:noProof/>
        </w:rPr>
        <w:instrText xml:space="preserve"> PAGEREF _Toc120721946 \h </w:instrText>
      </w:r>
      <w:r>
        <w:rPr>
          <w:noProof/>
        </w:rPr>
      </w:r>
      <w:r>
        <w:rPr>
          <w:noProof/>
        </w:rPr>
        <w:fldChar w:fldCharType="separate"/>
      </w:r>
      <w:r w:rsidR="002060F0">
        <w:rPr>
          <w:noProof/>
        </w:rPr>
        <w:t>16</w:t>
      </w:r>
      <w:r>
        <w:rPr>
          <w:noProof/>
        </w:rPr>
        <w:fldChar w:fldCharType="end"/>
      </w:r>
    </w:p>
    <w:p w14:paraId="231BA77F" w14:textId="2D0225A1" w:rsidR="008A619F" w:rsidRDefault="008A619F">
      <w:pPr>
        <w:pStyle w:val="TableofFigures"/>
        <w:tabs>
          <w:tab w:val="right" w:leader="dot" w:pos="8778"/>
        </w:tabs>
        <w:rPr>
          <w:rFonts w:asciiTheme="minorHAnsi" w:eastAsiaTheme="minorEastAsia" w:hAnsiTheme="minorHAnsi"/>
          <w:noProof/>
          <w:sz w:val="22"/>
        </w:rPr>
      </w:pPr>
      <w:r>
        <w:rPr>
          <w:noProof/>
        </w:rPr>
        <w:t>Tablo 5</w:t>
      </w:r>
      <w:r>
        <w:rPr>
          <w:noProof/>
        </w:rPr>
        <w:noBreakHyphen/>
        <w:t xml:space="preserve">2 </w:t>
      </w:r>
      <w:r w:rsidRPr="006042B1">
        <w:rPr>
          <w:noProof/>
          <w:lang w:val="tr-TR"/>
        </w:rPr>
        <w:t>Doğrulama Ölçümü / Toz - Beylikdüzü Tesisi</w:t>
      </w:r>
      <w:r>
        <w:rPr>
          <w:noProof/>
        </w:rPr>
        <w:tab/>
      </w:r>
      <w:r>
        <w:rPr>
          <w:noProof/>
        </w:rPr>
        <w:fldChar w:fldCharType="begin"/>
      </w:r>
      <w:r>
        <w:rPr>
          <w:noProof/>
        </w:rPr>
        <w:instrText xml:space="preserve"> PAGEREF _Toc120721947 \h </w:instrText>
      </w:r>
      <w:r>
        <w:rPr>
          <w:noProof/>
        </w:rPr>
      </w:r>
      <w:r>
        <w:rPr>
          <w:noProof/>
        </w:rPr>
        <w:fldChar w:fldCharType="separate"/>
      </w:r>
      <w:r w:rsidR="002060F0">
        <w:rPr>
          <w:noProof/>
        </w:rPr>
        <w:t>17</w:t>
      </w:r>
      <w:r>
        <w:rPr>
          <w:noProof/>
        </w:rPr>
        <w:fldChar w:fldCharType="end"/>
      </w:r>
    </w:p>
    <w:p w14:paraId="76F57239" w14:textId="7AC9D103" w:rsidR="008A619F" w:rsidRDefault="008A619F">
      <w:pPr>
        <w:pStyle w:val="TableofFigures"/>
        <w:tabs>
          <w:tab w:val="right" w:leader="dot" w:pos="8778"/>
        </w:tabs>
        <w:rPr>
          <w:rFonts w:asciiTheme="minorHAnsi" w:eastAsiaTheme="minorEastAsia" w:hAnsiTheme="minorHAnsi"/>
          <w:noProof/>
          <w:sz w:val="22"/>
        </w:rPr>
      </w:pPr>
      <w:r>
        <w:rPr>
          <w:noProof/>
        </w:rPr>
        <w:t>Tablo 5</w:t>
      </w:r>
      <w:r>
        <w:rPr>
          <w:noProof/>
        </w:rPr>
        <w:noBreakHyphen/>
        <w:t xml:space="preserve">3 </w:t>
      </w:r>
      <w:r w:rsidRPr="006042B1">
        <w:rPr>
          <w:noProof/>
          <w:lang w:val="tr-TR"/>
        </w:rPr>
        <w:t>Doğrulama Ölçümü / VOC-Beylikdüzü Tesisi</w:t>
      </w:r>
      <w:r>
        <w:rPr>
          <w:noProof/>
        </w:rPr>
        <w:tab/>
      </w:r>
      <w:r>
        <w:rPr>
          <w:noProof/>
        </w:rPr>
        <w:fldChar w:fldCharType="begin"/>
      </w:r>
      <w:r>
        <w:rPr>
          <w:noProof/>
        </w:rPr>
        <w:instrText xml:space="preserve"> PAGEREF _Toc120721948 \h </w:instrText>
      </w:r>
      <w:r>
        <w:rPr>
          <w:noProof/>
        </w:rPr>
      </w:r>
      <w:r>
        <w:rPr>
          <w:noProof/>
        </w:rPr>
        <w:fldChar w:fldCharType="separate"/>
      </w:r>
      <w:r w:rsidR="002060F0">
        <w:rPr>
          <w:noProof/>
        </w:rPr>
        <w:t>17</w:t>
      </w:r>
      <w:r>
        <w:rPr>
          <w:noProof/>
        </w:rPr>
        <w:fldChar w:fldCharType="end"/>
      </w:r>
    </w:p>
    <w:p w14:paraId="412BF2A9" w14:textId="45AF24E8" w:rsidR="008A619F" w:rsidRDefault="008A619F">
      <w:pPr>
        <w:pStyle w:val="TableofFigures"/>
        <w:tabs>
          <w:tab w:val="right" w:leader="dot" w:pos="8778"/>
        </w:tabs>
        <w:rPr>
          <w:rFonts w:asciiTheme="minorHAnsi" w:eastAsiaTheme="minorEastAsia" w:hAnsiTheme="minorHAnsi"/>
          <w:noProof/>
          <w:sz w:val="22"/>
        </w:rPr>
      </w:pPr>
      <w:r>
        <w:rPr>
          <w:noProof/>
        </w:rPr>
        <w:t>Tablo 5</w:t>
      </w:r>
      <w:r>
        <w:rPr>
          <w:noProof/>
        </w:rPr>
        <w:noBreakHyphen/>
        <w:t xml:space="preserve">4 </w:t>
      </w:r>
      <w:r w:rsidRPr="006042B1">
        <w:rPr>
          <w:noProof/>
          <w:lang w:val="tr-TR"/>
        </w:rPr>
        <w:t>Hava Emisyon Yönetimi ve İzleme</w:t>
      </w:r>
      <w:r>
        <w:rPr>
          <w:noProof/>
        </w:rPr>
        <w:tab/>
      </w:r>
      <w:r>
        <w:rPr>
          <w:noProof/>
        </w:rPr>
        <w:fldChar w:fldCharType="begin"/>
      </w:r>
      <w:r>
        <w:rPr>
          <w:noProof/>
        </w:rPr>
        <w:instrText xml:space="preserve"> PAGEREF _Toc120721949 \h </w:instrText>
      </w:r>
      <w:r>
        <w:rPr>
          <w:noProof/>
        </w:rPr>
      </w:r>
      <w:r>
        <w:rPr>
          <w:noProof/>
        </w:rPr>
        <w:fldChar w:fldCharType="separate"/>
      </w:r>
      <w:r w:rsidR="002060F0">
        <w:rPr>
          <w:noProof/>
        </w:rPr>
        <w:t>18</w:t>
      </w:r>
      <w:r>
        <w:rPr>
          <w:noProof/>
        </w:rPr>
        <w:fldChar w:fldCharType="end"/>
      </w:r>
    </w:p>
    <w:p w14:paraId="4E092445" w14:textId="6BB58EC5" w:rsidR="008A619F" w:rsidRDefault="008A619F">
      <w:pPr>
        <w:pStyle w:val="TableofFigures"/>
        <w:tabs>
          <w:tab w:val="right" w:leader="dot" w:pos="8778"/>
        </w:tabs>
        <w:rPr>
          <w:rFonts w:asciiTheme="minorHAnsi" w:eastAsiaTheme="minorEastAsia" w:hAnsiTheme="minorHAnsi"/>
          <w:noProof/>
          <w:sz w:val="22"/>
        </w:rPr>
      </w:pPr>
      <w:r>
        <w:rPr>
          <w:noProof/>
        </w:rPr>
        <w:t>Tablo 5</w:t>
      </w:r>
      <w:r>
        <w:rPr>
          <w:noProof/>
        </w:rPr>
        <w:noBreakHyphen/>
        <w:t xml:space="preserve">5 </w:t>
      </w:r>
      <w:r w:rsidRPr="006042B1">
        <w:rPr>
          <w:noProof/>
          <w:lang w:val="tr-TR"/>
        </w:rPr>
        <w:t>Hava Emisyonları ve Problemleri</w:t>
      </w:r>
      <w:r>
        <w:rPr>
          <w:noProof/>
        </w:rPr>
        <w:tab/>
      </w:r>
      <w:r>
        <w:rPr>
          <w:noProof/>
        </w:rPr>
        <w:fldChar w:fldCharType="begin"/>
      </w:r>
      <w:r>
        <w:rPr>
          <w:noProof/>
        </w:rPr>
        <w:instrText xml:space="preserve"> PAGEREF _Toc120721950 \h </w:instrText>
      </w:r>
      <w:r>
        <w:rPr>
          <w:noProof/>
        </w:rPr>
      </w:r>
      <w:r>
        <w:rPr>
          <w:noProof/>
        </w:rPr>
        <w:fldChar w:fldCharType="separate"/>
      </w:r>
      <w:r w:rsidR="002060F0">
        <w:rPr>
          <w:noProof/>
        </w:rPr>
        <w:t>19</w:t>
      </w:r>
      <w:r>
        <w:rPr>
          <w:noProof/>
        </w:rPr>
        <w:fldChar w:fldCharType="end"/>
      </w:r>
    </w:p>
    <w:p w14:paraId="346FDF2D" w14:textId="4FC153F7" w:rsidR="00642B6E" w:rsidRPr="00B358DB" w:rsidRDefault="00642B6E" w:rsidP="00685DDB">
      <w:pPr>
        <w:ind w:firstLine="0"/>
        <w:rPr>
          <w:lang w:val="tr-TR"/>
        </w:rPr>
      </w:pPr>
      <w:r>
        <w:rPr>
          <w:lang w:val="tr-TR"/>
        </w:rPr>
        <w:fldChar w:fldCharType="end"/>
      </w:r>
    </w:p>
    <w:p w14:paraId="269BFE84" w14:textId="5BA16A3C" w:rsidR="00642B6E" w:rsidRDefault="00642B6E" w:rsidP="00642B6E">
      <w:pPr>
        <w:ind w:firstLine="0"/>
        <w:rPr>
          <w:b/>
          <w:bCs/>
          <w:lang w:val="tr-TR"/>
        </w:rPr>
      </w:pPr>
      <w:r>
        <w:rPr>
          <w:b/>
          <w:bCs/>
          <w:lang w:val="tr-TR"/>
        </w:rPr>
        <w:t>ŞEKİL LİSTESİ</w:t>
      </w:r>
    </w:p>
    <w:p w14:paraId="5A75767B" w14:textId="77777777" w:rsidR="008A619F" w:rsidRPr="00B358DB" w:rsidRDefault="008A619F" w:rsidP="00642B6E">
      <w:pPr>
        <w:ind w:firstLine="0"/>
        <w:rPr>
          <w:lang w:val="tr-TR"/>
        </w:rPr>
      </w:pPr>
    </w:p>
    <w:p w14:paraId="5F76E924" w14:textId="53C64874" w:rsidR="008A619F" w:rsidRDefault="00642B6E">
      <w:pPr>
        <w:pStyle w:val="TableofFigures"/>
        <w:tabs>
          <w:tab w:val="right" w:leader="dot" w:pos="8778"/>
        </w:tabs>
        <w:rPr>
          <w:rFonts w:asciiTheme="minorHAnsi" w:eastAsiaTheme="minorEastAsia" w:hAnsiTheme="minorHAnsi"/>
          <w:noProof/>
          <w:sz w:val="22"/>
        </w:rPr>
      </w:pPr>
      <w:r>
        <w:rPr>
          <w:b/>
          <w:bCs/>
          <w:lang w:val="tr-TR"/>
        </w:rPr>
        <w:fldChar w:fldCharType="begin"/>
      </w:r>
      <w:r>
        <w:rPr>
          <w:b/>
          <w:bCs/>
          <w:lang w:val="tr-TR"/>
        </w:rPr>
        <w:instrText xml:space="preserve"> TOC \c "Şekil" </w:instrText>
      </w:r>
      <w:r>
        <w:rPr>
          <w:b/>
          <w:bCs/>
          <w:lang w:val="tr-TR"/>
        </w:rPr>
        <w:fldChar w:fldCharType="separate"/>
      </w:r>
      <w:r w:rsidR="008A619F" w:rsidRPr="004A3E28">
        <w:rPr>
          <w:noProof/>
          <w:lang w:val="tr-TR"/>
        </w:rPr>
        <w:t>Şekil 1</w:t>
      </w:r>
      <w:r w:rsidR="008A619F" w:rsidRPr="004A3E28">
        <w:rPr>
          <w:noProof/>
          <w:lang w:val="tr-TR"/>
        </w:rPr>
        <w:noBreakHyphen/>
        <w:t>1 Sanica Isı Sanayi A.Ş. Kapsamındaki Sektörler ve Tesisler</w:t>
      </w:r>
      <w:r w:rsidR="008A619F">
        <w:rPr>
          <w:noProof/>
        </w:rPr>
        <w:tab/>
      </w:r>
      <w:r w:rsidR="008A619F">
        <w:rPr>
          <w:noProof/>
        </w:rPr>
        <w:fldChar w:fldCharType="begin"/>
      </w:r>
      <w:r w:rsidR="008A619F">
        <w:rPr>
          <w:noProof/>
        </w:rPr>
        <w:instrText xml:space="preserve"> PAGEREF _Toc120721951 \h </w:instrText>
      </w:r>
      <w:r w:rsidR="008A619F">
        <w:rPr>
          <w:noProof/>
        </w:rPr>
      </w:r>
      <w:r w:rsidR="008A619F">
        <w:rPr>
          <w:noProof/>
        </w:rPr>
        <w:fldChar w:fldCharType="separate"/>
      </w:r>
      <w:r w:rsidR="002060F0">
        <w:rPr>
          <w:noProof/>
        </w:rPr>
        <w:t>6</w:t>
      </w:r>
      <w:r w:rsidR="008A619F">
        <w:rPr>
          <w:noProof/>
        </w:rPr>
        <w:fldChar w:fldCharType="end"/>
      </w:r>
    </w:p>
    <w:p w14:paraId="5449F23C" w14:textId="6FDAF885" w:rsidR="00E54780" w:rsidRPr="00B358DB" w:rsidRDefault="00642B6E" w:rsidP="00685DDB">
      <w:pPr>
        <w:ind w:firstLine="0"/>
        <w:rPr>
          <w:lang w:val="tr-TR"/>
        </w:rPr>
      </w:pPr>
      <w:r>
        <w:rPr>
          <w:b/>
          <w:bCs/>
          <w:lang w:val="tr-TR"/>
        </w:rPr>
        <w:fldChar w:fldCharType="end"/>
      </w:r>
    </w:p>
    <w:p w14:paraId="33DEC5AF" w14:textId="77777777" w:rsidR="00E54780" w:rsidRPr="00B358DB" w:rsidRDefault="00E54780" w:rsidP="00685DDB">
      <w:pPr>
        <w:ind w:firstLine="0"/>
        <w:jc w:val="left"/>
        <w:rPr>
          <w:lang w:val="tr-TR"/>
        </w:rPr>
      </w:pPr>
    </w:p>
    <w:p w14:paraId="4A7D8E77" w14:textId="35D574FA" w:rsidR="00E54780" w:rsidRPr="00B358DB" w:rsidRDefault="00E54780" w:rsidP="00E54780">
      <w:pPr>
        <w:tabs>
          <w:tab w:val="left" w:pos="5503"/>
        </w:tabs>
        <w:spacing w:line="360" w:lineRule="auto"/>
        <w:ind w:firstLine="0"/>
        <w:rPr>
          <w:rFonts w:eastAsia="Times New Roman" w:cs="Arial"/>
          <w:b/>
          <w:bCs/>
          <w:szCs w:val="20"/>
          <w:lang w:val="tr-TR"/>
        </w:rPr>
      </w:pPr>
      <w:r w:rsidRPr="00B358DB">
        <w:rPr>
          <w:lang w:val="tr-TR"/>
        </w:rPr>
        <w:fldChar w:fldCharType="begin"/>
      </w:r>
      <w:r w:rsidRPr="00B358DB">
        <w:rPr>
          <w:lang w:val="tr-TR"/>
        </w:rPr>
        <w:instrText xml:space="preserve"> TOC \h \z \c "Figure" </w:instrText>
      </w:r>
      <w:r w:rsidR="00000000">
        <w:rPr>
          <w:lang w:val="tr-TR"/>
        </w:rPr>
        <w:fldChar w:fldCharType="separate"/>
      </w:r>
      <w:r w:rsidRPr="00B358DB">
        <w:rPr>
          <w:lang w:val="tr-TR"/>
        </w:rPr>
        <w:fldChar w:fldCharType="end"/>
      </w:r>
      <w:r w:rsidRPr="00B358DB">
        <w:rPr>
          <w:rFonts w:eastAsia="Times New Roman" w:cs="Arial"/>
          <w:b/>
          <w:bCs/>
          <w:szCs w:val="20"/>
          <w:lang w:val="tr-TR"/>
        </w:rPr>
        <w:tab/>
      </w:r>
      <w:r w:rsidRPr="00B358DB">
        <w:rPr>
          <w:rFonts w:eastAsia="Times New Roman" w:cs="Arial"/>
          <w:b/>
          <w:bCs/>
          <w:szCs w:val="20"/>
          <w:lang w:val="tr-TR"/>
        </w:rPr>
        <w:br w:type="page"/>
      </w:r>
    </w:p>
    <w:p w14:paraId="0A0B1882" w14:textId="77777777" w:rsidR="00C378B2" w:rsidRPr="00B358DB" w:rsidRDefault="00C378B2" w:rsidP="00C378B2">
      <w:pPr>
        <w:spacing w:line="360" w:lineRule="auto"/>
        <w:ind w:firstLine="0"/>
        <w:rPr>
          <w:b/>
          <w:bCs/>
          <w:lang w:val="tr-TR"/>
        </w:rPr>
      </w:pPr>
    </w:p>
    <w:p w14:paraId="6A1B9142" w14:textId="4CCB9E44" w:rsidR="00C378B2" w:rsidRPr="00B358DB" w:rsidRDefault="00272700" w:rsidP="00C378B2">
      <w:pPr>
        <w:spacing w:line="360" w:lineRule="auto"/>
        <w:ind w:firstLine="0"/>
        <w:rPr>
          <w:b/>
          <w:bCs/>
          <w:lang w:val="tr-TR"/>
        </w:rPr>
      </w:pPr>
      <w:r w:rsidRPr="00B358DB">
        <w:rPr>
          <w:b/>
          <w:bCs/>
          <w:lang w:val="tr-TR"/>
        </w:rPr>
        <w:t>KISALTMALAR VE TANIMLAR</w:t>
      </w:r>
    </w:p>
    <w:p w14:paraId="3EA092D4" w14:textId="77777777" w:rsidR="00C378B2" w:rsidRPr="00B358DB" w:rsidRDefault="00C378B2" w:rsidP="00C378B2">
      <w:pPr>
        <w:spacing w:line="360" w:lineRule="auto"/>
        <w:ind w:firstLine="0"/>
        <w:rPr>
          <w:rFonts w:eastAsia="Times New Roman" w:cs="Arial"/>
          <w:b/>
          <w:szCs w:val="20"/>
          <w:lang w:val="tr-TR"/>
        </w:rPr>
      </w:pPr>
    </w:p>
    <w:tbl>
      <w:tblPr>
        <w:tblStyle w:val="TableGrid"/>
        <w:tblW w:w="84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75"/>
      </w:tblGrid>
      <w:tr w:rsidR="00C378B2" w:rsidRPr="00B358DB" w14:paraId="1A34E5F6" w14:textId="77777777" w:rsidTr="007F1A6B">
        <w:tc>
          <w:tcPr>
            <w:tcW w:w="1701" w:type="dxa"/>
          </w:tcPr>
          <w:p w14:paraId="312DA08A" w14:textId="033118C4" w:rsidR="00C378B2" w:rsidRPr="00B358DB" w:rsidRDefault="00272700" w:rsidP="00903F43">
            <w:pPr>
              <w:spacing w:before="40" w:after="40" w:line="276" w:lineRule="auto"/>
              <w:ind w:firstLine="0"/>
              <w:rPr>
                <w:b/>
                <w:szCs w:val="20"/>
                <w:lang w:val="tr-TR"/>
              </w:rPr>
            </w:pPr>
            <w:r w:rsidRPr="00B358DB">
              <w:rPr>
                <w:b/>
                <w:szCs w:val="20"/>
                <w:lang w:val="tr-TR"/>
              </w:rPr>
              <w:t>HKY</w:t>
            </w:r>
            <w:r w:rsidR="00C378B2" w:rsidRPr="00B358DB">
              <w:rPr>
                <w:b/>
                <w:szCs w:val="20"/>
                <w:lang w:val="tr-TR"/>
              </w:rPr>
              <w:t>P:</w:t>
            </w:r>
          </w:p>
        </w:tc>
        <w:tc>
          <w:tcPr>
            <w:tcW w:w="6775" w:type="dxa"/>
          </w:tcPr>
          <w:p w14:paraId="3E749996" w14:textId="265187FD" w:rsidR="00C378B2" w:rsidRPr="00B358DB" w:rsidRDefault="00272700" w:rsidP="007F1A6B">
            <w:pPr>
              <w:spacing w:before="40" w:after="40" w:line="276" w:lineRule="auto"/>
              <w:ind w:firstLine="0"/>
              <w:rPr>
                <w:szCs w:val="20"/>
                <w:lang w:val="tr-TR"/>
              </w:rPr>
            </w:pPr>
            <w:r w:rsidRPr="00B358DB">
              <w:rPr>
                <w:szCs w:val="20"/>
                <w:lang w:val="tr-TR"/>
              </w:rPr>
              <w:t>Hava Kalitesi Yönetim Planı</w:t>
            </w:r>
          </w:p>
        </w:tc>
      </w:tr>
      <w:tr w:rsidR="00C378B2" w:rsidRPr="00B358DB" w14:paraId="68251922" w14:textId="77777777" w:rsidTr="007F1A6B">
        <w:tc>
          <w:tcPr>
            <w:tcW w:w="1701" w:type="dxa"/>
          </w:tcPr>
          <w:p w14:paraId="7A66D95E" w14:textId="0B42C1EC" w:rsidR="00C378B2" w:rsidRPr="00B358DB" w:rsidRDefault="00BF52D1" w:rsidP="00903F43">
            <w:pPr>
              <w:spacing w:before="40" w:after="40" w:line="276" w:lineRule="auto"/>
              <w:ind w:firstLine="0"/>
              <w:rPr>
                <w:b/>
                <w:szCs w:val="20"/>
                <w:lang w:val="tr-TR"/>
              </w:rPr>
            </w:pPr>
            <w:r w:rsidRPr="00B358DB">
              <w:rPr>
                <w:b/>
                <w:szCs w:val="20"/>
                <w:lang w:val="tr-TR"/>
              </w:rPr>
              <w:t>ÇSG</w:t>
            </w:r>
            <w:r w:rsidR="00C378B2" w:rsidRPr="00B358DB">
              <w:rPr>
                <w:b/>
                <w:szCs w:val="20"/>
                <w:lang w:val="tr-TR"/>
              </w:rPr>
              <w:t>:</w:t>
            </w:r>
          </w:p>
        </w:tc>
        <w:tc>
          <w:tcPr>
            <w:tcW w:w="6775" w:type="dxa"/>
          </w:tcPr>
          <w:p w14:paraId="56ADE488" w14:textId="2FC5AC54" w:rsidR="00C378B2" w:rsidRPr="00B358DB" w:rsidRDefault="00BF52D1" w:rsidP="007F1A6B">
            <w:pPr>
              <w:spacing w:before="40" w:after="40" w:line="276" w:lineRule="auto"/>
              <w:ind w:firstLine="0"/>
              <w:rPr>
                <w:szCs w:val="20"/>
                <w:lang w:val="tr-TR"/>
              </w:rPr>
            </w:pPr>
            <w:r w:rsidRPr="00B358DB">
              <w:rPr>
                <w:szCs w:val="20"/>
                <w:lang w:val="tr-TR"/>
              </w:rPr>
              <w:t>Çevre, Sağlık ve Güvenlik</w:t>
            </w:r>
          </w:p>
        </w:tc>
      </w:tr>
      <w:tr w:rsidR="00C378B2" w:rsidRPr="00B358DB" w14:paraId="0B161AAD" w14:textId="77777777" w:rsidTr="007F1A6B">
        <w:tc>
          <w:tcPr>
            <w:tcW w:w="1701" w:type="dxa"/>
          </w:tcPr>
          <w:p w14:paraId="7242247C" w14:textId="7929834F" w:rsidR="00C378B2" w:rsidRPr="00B358DB" w:rsidRDefault="00BF52D1" w:rsidP="00903F43">
            <w:pPr>
              <w:spacing w:before="40" w:after="40" w:line="276" w:lineRule="auto"/>
              <w:ind w:firstLine="0"/>
              <w:rPr>
                <w:b/>
                <w:szCs w:val="20"/>
                <w:lang w:val="tr-TR"/>
              </w:rPr>
            </w:pPr>
            <w:r w:rsidRPr="00B358DB">
              <w:rPr>
                <w:b/>
                <w:szCs w:val="20"/>
                <w:lang w:val="tr-TR"/>
              </w:rPr>
              <w:t>ÇSGS</w:t>
            </w:r>
            <w:r w:rsidR="00C378B2" w:rsidRPr="00B358DB">
              <w:rPr>
                <w:b/>
                <w:szCs w:val="20"/>
                <w:lang w:val="tr-TR"/>
              </w:rPr>
              <w:t>:</w:t>
            </w:r>
          </w:p>
        </w:tc>
        <w:tc>
          <w:tcPr>
            <w:tcW w:w="6775" w:type="dxa"/>
          </w:tcPr>
          <w:p w14:paraId="6E7EA1E7" w14:textId="2F8C25ED" w:rsidR="00C378B2" w:rsidRPr="00B358DB" w:rsidRDefault="00BF52D1" w:rsidP="007F1A6B">
            <w:pPr>
              <w:spacing w:before="40" w:after="40" w:line="276" w:lineRule="auto"/>
              <w:ind w:firstLine="0"/>
              <w:rPr>
                <w:lang w:val="tr-TR"/>
              </w:rPr>
            </w:pPr>
            <w:r w:rsidRPr="00B358DB">
              <w:rPr>
                <w:szCs w:val="20"/>
                <w:lang w:val="tr-TR"/>
              </w:rPr>
              <w:t>Çevre</w:t>
            </w:r>
            <w:r w:rsidR="004038AE">
              <w:rPr>
                <w:szCs w:val="20"/>
                <w:lang w:val="tr-TR"/>
              </w:rPr>
              <w:t>sel</w:t>
            </w:r>
            <w:r w:rsidRPr="00B358DB">
              <w:rPr>
                <w:szCs w:val="20"/>
                <w:lang w:val="tr-TR"/>
              </w:rPr>
              <w:t>,</w:t>
            </w:r>
            <w:r w:rsidR="004038AE">
              <w:rPr>
                <w:szCs w:val="20"/>
                <w:lang w:val="tr-TR"/>
              </w:rPr>
              <w:t xml:space="preserve"> Sosyal,</w:t>
            </w:r>
            <w:r w:rsidRPr="00B358DB">
              <w:rPr>
                <w:szCs w:val="20"/>
                <w:lang w:val="tr-TR"/>
              </w:rPr>
              <w:t xml:space="preserve"> Sağlık, Güvenlik</w:t>
            </w:r>
          </w:p>
        </w:tc>
      </w:tr>
      <w:tr w:rsidR="00C378B2" w:rsidRPr="00B358DB" w14:paraId="7BD583E0" w14:textId="77777777" w:rsidTr="007F1A6B">
        <w:tc>
          <w:tcPr>
            <w:tcW w:w="1701" w:type="dxa"/>
          </w:tcPr>
          <w:p w14:paraId="6A0A06C8" w14:textId="768E20E5" w:rsidR="00C378B2" w:rsidRPr="00B358DB" w:rsidRDefault="00BF52D1" w:rsidP="00903F43">
            <w:pPr>
              <w:spacing w:before="40" w:after="40" w:line="276" w:lineRule="auto"/>
              <w:ind w:firstLine="0"/>
              <w:rPr>
                <w:b/>
                <w:szCs w:val="20"/>
                <w:lang w:val="tr-TR"/>
              </w:rPr>
            </w:pPr>
            <w:r w:rsidRPr="00B358DB">
              <w:rPr>
                <w:b/>
                <w:szCs w:val="20"/>
                <w:lang w:val="tr-TR"/>
              </w:rPr>
              <w:t>ÇSYP</w:t>
            </w:r>
            <w:r w:rsidR="00C378B2" w:rsidRPr="00B358DB">
              <w:rPr>
                <w:b/>
                <w:szCs w:val="20"/>
                <w:lang w:val="tr-TR"/>
              </w:rPr>
              <w:t>:</w:t>
            </w:r>
          </w:p>
        </w:tc>
        <w:tc>
          <w:tcPr>
            <w:tcW w:w="6775" w:type="dxa"/>
          </w:tcPr>
          <w:p w14:paraId="1DB31FBE" w14:textId="196BD05D" w:rsidR="00C378B2" w:rsidRPr="00B358DB" w:rsidRDefault="00BF52D1" w:rsidP="007F1A6B">
            <w:pPr>
              <w:spacing w:before="40" w:after="40" w:line="276" w:lineRule="auto"/>
              <w:ind w:firstLine="0"/>
              <w:rPr>
                <w:lang w:val="tr-TR"/>
              </w:rPr>
            </w:pPr>
            <w:r w:rsidRPr="00B358DB">
              <w:rPr>
                <w:lang w:val="tr-TR"/>
              </w:rPr>
              <w:t>Çevresel ve Sosyal Yönetim Planı</w:t>
            </w:r>
          </w:p>
        </w:tc>
      </w:tr>
      <w:tr w:rsidR="00C378B2" w:rsidRPr="00B358DB" w14:paraId="680F5FFE" w14:textId="77777777" w:rsidTr="007F1A6B">
        <w:tc>
          <w:tcPr>
            <w:tcW w:w="1701" w:type="dxa"/>
          </w:tcPr>
          <w:p w14:paraId="49312FFF" w14:textId="177A7D6D" w:rsidR="00C378B2" w:rsidRPr="00B358DB" w:rsidRDefault="00A0189F" w:rsidP="00903F43">
            <w:pPr>
              <w:spacing w:before="40" w:after="40" w:line="276" w:lineRule="auto"/>
              <w:ind w:firstLine="0"/>
              <w:rPr>
                <w:b/>
                <w:szCs w:val="20"/>
                <w:lang w:val="tr-TR"/>
              </w:rPr>
            </w:pPr>
            <w:r>
              <w:rPr>
                <w:b/>
                <w:szCs w:val="20"/>
                <w:lang w:val="tr-TR"/>
              </w:rPr>
              <w:t>SG</w:t>
            </w:r>
            <w:r w:rsidR="00C378B2" w:rsidRPr="00B358DB">
              <w:rPr>
                <w:b/>
                <w:szCs w:val="20"/>
                <w:lang w:val="tr-TR"/>
              </w:rPr>
              <w:t>:</w:t>
            </w:r>
          </w:p>
        </w:tc>
        <w:tc>
          <w:tcPr>
            <w:tcW w:w="6775" w:type="dxa"/>
          </w:tcPr>
          <w:p w14:paraId="7F0B1AC8" w14:textId="64D72F87" w:rsidR="00C378B2" w:rsidRPr="00B358DB" w:rsidRDefault="00BF52D1" w:rsidP="007F1A6B">
            <w:pPr>
              <w:spacing w:before="40" w:after="40" w:line="276" w:lineRule="auto"/>
              <w:ind w:firstLine="0"/>
              <w:rPr>
                <w:lang w:val="tr-TR"/>
              </w:rPr>
            </w:pPr>
            <w:r w:rsidRPr="00B358DB">
              <w:rPr>
                <w:lang w:val="tr-TR"/>
              </w:rPr>
              <w:t>Sera Gazı</w:t>
            </w:r>
          </w:p>
        </w:tc>
      </w:tr>
      <w:tr w:rsidR="00C378B2" w:rsidRPr="00B358DB" w14:paraId="78C55109" w14:textId="77777777" w:rsidTr="007F1A6B">
        <w:tc>
          <w:tcPr>
            <w:tcW w:w="1701" w:type="dxa"/>
          </w:tcPr>
          <w:p w14:paraId="77E7B448" w14:textId="77777777" w:rsidR="00C378B2" w:rsidRPr="00B358DB" w:rsidRDefault="00C378B2" w:rsidP="007F1A6B">
            <w:pPr>
              <w:spacing w:before="40" w:after="40" w:line="276" w:lineRule="auto"/>
              <w:ind w:firstLine="35"/>
              <w:rPr>
                <w:b/>
                <w:szCs w:val="20"/>
                <w:lang w:val="tr-TR"/>
              </w:rPr>
            </w:pPr>
            <w:r w:rsidRPr="00B358DB">
              <w:rPr>
                <w:b/>
                <w:szCs w:val="20"/>
                <w:lang w:val="tr-TR"/>
              </w:rPr>
              <w:t>IFC:</w:t>
            </w:r>
          </w:p>
        </w:tc>
        <w:tc>
          <w:tcPr>
            <w:tcW w:w="6775" w:type="dxa"/>
          </w:tcPr>
          <w:p w14:paraId="0EFC1BDB" w14:textId="14D0E39C" w:rsidR="00C378B2" w:rsidRPr="00B358DB" w:rsidRDefault="00BF52D1" w:rsidP="007F1A6B">
            <w:pPr>
              <w:spacing w:before="40" w:after="40" w:line="276" w:lineRule="auto"/>
              <w:ind w:firstLine="0"/>
              <w:rPr>
                <w:szCs w:val="20"/>
                <w:lang w:val="tr-TR"/>
              </w:rPr>
            </w:pPr>
            <w:r w:rsidRPr="00B358DB">
              <w:rPr>
                <w:szCs w:val="20"/>
                <w:lang w:val="tr-TR"/>
              </w:rPr>
              <w:t>Uluslararası Finans Kurumu (</w:t>
            </w:r>
            <w:r w:rsidR="00C378B2" w:rsidRPr="00B358DB">
              <w:rPr>
                <w:szCs w:val="20"/>
                <w:lang w:val="tr-TR"/>
              </w:rPr>
              <w:t>International Finance Corporation</w:t>
            </w:r>
            <w:r w:rsidRPr="00B358DB">
              <w:rPr>
                <w:szCs w:val="20"/>
                <w:lang w:val="tr-TR"/>
              </w:rPr>
              <w:t>)</w:t>
            </w:r>
          </w:p>
        </w:tc>
      </w:tr>
      <w:tr w:rsidR="00C378B2" w:rsidRPr="00B358DB" w14:paraId="07331F69" w14:textId="77777777" w:rsidTr="007F1A6B">
        <w:tc>
          <w:tcPr>
            <w:tcW w:w="1701" w:type="dxa"/>
          </w:tcPr>
          <w:p w14:paraId="44C2B41D" w14:textId="77777777" w:rsidR="00C378B2" w:rsidRPr="00B358DB" w:rsidRDefault="00C378B2" w:rsidP="007F1A6B">
            <w:pPr>
              <w:spacing w:before="40" w:after="40" w:line="276" w:lineRule="auto"/>
              <w:ind w:firstLine="35"/>
              <w:rPr>
                <w:b/>
                <w:szCs w:val="20"/>
                <w:lang w:val="tr-TR"/>
              </w:rPr>
            </w:pPr>
            <w:r w:rsidRPr="00B358DB">
              <w:rPr>
                <w:b/>
                <w:szCs w:val="20"/>
                <w:lang w:val="tr-TR"/>
              </w:rPr>
              <w:t>ISO:</w:t>
            </w:r>
          </w:p>
        </w:tc>
        <w:tc>
          <w:tcPr>
            <w:tcW w:w="6775" w:type="dxa"/>
          </w:tcPr>
          <w:p w14:paraId="7C84A176" w14:textId="1E9470B7" w:rsidR="00C378B2" w:rsidRPr="00B358DB" w:rsidRDefault="00BF52D1" w:rsidP="007F1A6B">
            <w:pPr>
              <w:spacing w:before="40" w:after="40" w:line="276" w:lineRule="auto"/>
              <w:ind w:firstLine="0"/>
              <w:rPr>
                <w:szCs w:val="20"/>
                <w:lang w:val="tr-TR"/>
              </w:rPr>
            </w:pPr>
            <w:r w:rsidRPr="00B358DB">
              <w:rPr>
                <w:szCs w:val="20"/>
                <w:lang w:val="tr-TR"/>
              </w:rPr>
              <w:t>Uluslararası Standartlar Organizasyonu (</w:t>
            </w:r>
            <w:r w:rsidR="00C378B2" w:rsidRPr="00B358DB">
              <w:rPr>
                <w:szCs w:val="20"/>
                <w:lang w:val="tr-TR"/>
              </w:rPr>
              <w:t xml:space="preserve">International Standard </w:t>
            </w:r>
            <w:proofErr w:type="spellStart"/>
            <w:r w:rsidR="00C378B2" w:rsidRPr="00B358DB">
              <w:rPr>
                <w:szCs w:val="20"/>
                <w:lang w:val="tr-TR"/>
              </w:rPr>
              <w:t>Organization</w:t>
            </w:r>
            <w:proofErr w:type="spellEnd"/>
          </w:p>
        </w:tc>
      </w:tr>
      <w:tr w:rsidR="00C378B2" w:rsidRPr="00B358DB" w14:paraId="4E9D0977" w14:textId="77777777" w:rsidTr="007F1A6B">
        <w:tc>
          <w:tcPr>
            <w:tcW w:w="1701" w:type="dxa"/>
          </w:tcPr>
          <w:p w14:paraId="4F48B637" w14:textId="77777777" w:rsidR="00C378B2" w:rsidRPr="00B358DB" w:rsidRDefault="00C378B2" w:rsidP="007F1A6B">
            <w:pPr>
              <w:spacing w:before="40" w:after="40" w:line="276" w:lineRule="auto"/>
              <w:ind w:firstLine="35"/>
              <w:rPr>
                <w:b/>
                <w:szCs w:val="20"/>
                <w:lang w:val="tr-TR"/>
              </w:rPr>
            </w:pPr>
            <w:r w:rsidRPr="00B358DB">
              <w:rPr>
                <w:b/>
                <w:szCs w:val="20"/>
                <w:lang w:val="tr-TR"/>
              </w:rPr>
              <w:t>KPI:</w:t>
            </w:r>
          </w:p>
        </w:tc>
        <w:tc>
          <w:tcPr>
            <w:tcW w:w="6775" w:type="dxa"/>
          </w:tcPr>
          <w:p w14:paraId="3383493A" w14:textId="4B8845C8" w:rsidR="00C378B2" w:rsidRPr="00B358DB" w:rsidRDefault="00BF52D1" w:rsidP="007F1A6B">
            <w:pPr>
              <w:spacing w:before="40" w:after="40" w:line="276" w:lineRule="auto"/>
              <w:ind w:firstLine="0"/>
              <w:rPr>
                <w:szCs w:val="20"/>
                <w:lang w:val="tr-TR"/>
              </w:rPr>
            </w:pPr>
            <w:r w:rsidRPr="00B358DB">
              <w:rPr>
                <w:szCs w:val="20"/>
                <w:lang w:val="tr-TR"/>
              </w:rPr>
              <w:t>Anahtar Performans Göstergesi (</w:t>
            </w:r>
            <w:proofErr w:type="spellStart"/>
            <w:r w:rsidR="00C378B2" w:rsidRPr="00B358DB">
              <w:rPr>
                <w:szCs w:val="20"/>
                <w:lang w:val="tr-TR"/>
              </w:rPr>
              <w:t>Key</w:t>
            </w:r>
            <w:proofErr w:type="spellEnd"/>
            <w:r w:rsidR="00C378B2" w:rsidRPr="00B358DB">
              <w:rPr>
                <w:szCs w:val="20"/>
                <w:lang w:val="tr-TR"/>
              </w:rPr>
              <w:t xml:space="preserve"> </w:t>
            </w:r>
            <w:proofErr w:type="spellStart"/>
            <w:r w:rsidR="00C378B2" w:rsidRPr="00B358DB">
              <w:rPr>
                <w:szCs w:val="20"/>
                <w:lang w:val="tr-TR"/>
              </w:rPr>
              <w:t>Performance</w:t>
            </w:r>
            <w:proofErr w:type="spellEnd"/>
            <w:r w:rsidR="00C378B2" w:rsidRPr="00B358DB">
              <w:rPr>
                <w:szCs w:val="20"/>
                <w:lang w:val="tr-TR"/>
              </w:rPr>
              <w:t xml:space="preserve"> </w:t>
            </w:r>
            <w:proofErr w:type="spellStart"/>
            <w:r w:rsidR="00C378B2" w:rsidRPr="00B358DB">
              <w:rPr>
                <w:szCs w:val="20"/>
                <w:lang w:val="tr-TR"/>
              </w:rPr>
              <w:t>Indicator</w:t>
            </w:r>
            <w:proofErr w:type="spellEnd"/>
            <w:r w:rsidRPr="00B358DB">
              <w:rPr>
                <w:szCs w:val="20"/>
                <w:lang w:val="tr-TR"/>
              </w:rPr>
              <w:t>)</w:t>
            </w:r>
          </w:p>
        </w:tc>
      </w:tr>
      <w:tr w:rsidR="00C378B2" w:rsidRPr="00B358DB" w14:paraId="0114A1CB" w14:textId="77777777" w:rsidTr="007F1A6B">
        <w:tc>
          <w:tcPr>
            <w:tcW w:w="1701" w:type="dxa"/>
          </w:tcPr>
          <w:p w14:paraId="7980FA6F" w14:textId="236F739E" w:rsidR="00C378B2" w:rsidRPr="00B358DB" w:rsidRDefault="00BF52D1" w:rsidP="007F1A6B">
            <w:pPr>
              <w:spacing w:before="40" w:after="40" w:line="276" w:lineRule="auto"/>
              <w:ind w:firstLine="35"/>
              <w:rPr>
                <w:b/>
                <w:szCs w:val="20"/>
                <w:lang w:val="tr-TR"/>
              </w:rPr>
            </w:pPr>
            <w:r w:rsidRPr="00B358DB">
              <w:rPr>
                <w:b/>
                <w:szCs w:val="20"/>
                <w:lang w:val="tr-TR"/>
              </w:rPr>
              <w:t>ÇŞİDB</w:t>
            </w:r>
            <w:r w:rsidR="00C378B2" w:rsidRPr="00B358DB">
              <w:rPr>
                <w:b/>
                <w:szCs w:val="20"/>
                <w:lang w:val="tr-TR"/>
              </w:rPr>
              <w:t>:</w:t>
            </w:r>
          </w:p>
        </w:tc>
        <w:tc>
          <w:tcPr>
            <w:tcW w:w="6775" w:type="dxa"/>
          </w:tcPr>
          <w:p w14:paraId="64147D37" w14:textId="7CD93E20" w:rsidR="00C378B2" w:rsidRPr="00B358DB" w:rsidRDefault="00BF52D1" w:rsidP="007F1A6B">
            <w:pPr>
              <w:spacing w:before="40" w:after="40" w:line="276" w:lineRule="auto"/>
              <w:ind w:firstLine="0"/>
              <w:rPr>
                <w:szCs w:val="20"/>
                <w:lang w:val="tr-TR"/>
              </w:rPr>
            </w:pPr>
            <w:r w:rsidRPr="00B358DB">
              <w:rPr>
                <w:szCs w:val="20"/>
                <w:lang w:val="tr-TR"/>
              </w:rPr>
              <w:t>Çevre, Şehircilik ve İklim Değişikliği Bakanlığı</w:t>
            </w:r>
          </w:p>
        </w:tc>
      </w:tr>
      <w:tr w:rsidR="00C378B2" w:rsidRPr="00B358DB" w14:paraId="1077B46C" w14:textId="77777777" w:rsidTr="007F1A6B">
        <w:tc>
          <w:tcPr>
            <w:tcW w:w="1701" w:type="dxa"/>
          </w:tcPr>
          <w:p w14:paraId="0F8F9110" w14:textId="5A5F8888" w:rsidR="00C378B2" w:rsidRPr="00B358DB" w:rsidRDefault="003D1B8A" w:rsidP="007F1A6B">
            <w:pPr>
              <w:spacing w:before="40" w:after="40" w:line="276" w:lineRule="auto"/>
              <w:ind w:firstLine="35"/>
              <w:rPr>
                <w:b/>
                <w:szCs w:val="20"/>
                <w:lang w:val="tr-TR"/>
              </w:rPr>
            </w:pPr>
            <w:r w:rsidRPr="00B358DB">
              <w:rPr>
                <w:b/>
                <w:szCs w:val="20"/>
                <w:lang w:val="tr-TR"/>
              </w:rPr>
              <w:t>GIIP:</w:t>
            </w:r>
          </w:p>
        </w:tc>
        <w:tc>
          <w:tcPr>
            <w:tcW w:w="6775" w:type="dxa"/>
          </w:tcPr>
          <w:p w14:paraId="11BCBBA7" w14:textId="47E2FB27" w:rsidR="00C378B2" w:rsidRPr="00B358DB" w:rsidRDefault="003D1B8A" w:rsidP="007F1A6B">
            <w:pPr>
              <w:spacing w:before="40" w:after="40" w:line="276" w:lineRule="auto"/>
              <w:ind w:firstLine="0"/>
              <w:rPr>
                <w:szCs w:val="20"/>
                <w:lang w:val="tr-TR"/>
              </w:rPr>
            </w:pPr>
            <w:r w:rsidRPr="00B358DB">
              <w:rPr>
                <w:szCs w:val="20"/>
                <w:lang w:val="tr-TR"/>
              </w:rPr>
              <w:t>İyi Uluslararası Endüstri Uygulamaları</w:t>
            </w:r>
          </w:p>
        </w:tc>
      </w:tr>
      <w:tr w:rsidR="00C378B2" w:rsidRPr="00B358DB" w14:paraId="7A8497CC" w14:textId="77777777" w:rsidTr="007F1A6B">
        <w:tc>
          <w:tcPr>
            <w:tcW w:w="1701" w:type="dxa"/>
          </w:tcPr>
          <w:p w14:paraId="5B515EA6" w14:textId="77777777" w:rsidR="00C378B2" w:rsidRPr="00B358DB" w:rsidRDefault="00C378B2" w:rsidP="007F1A6B">
            <w:pPr>
              <w:spacing w:before="40" w:after="40" w:line="276" w:lineRule="auto"/>
              <w:ind w:firstLine="35"/>
              <w:rPr>
                <w:b/>
                <w:szCs w:val="20"/>
                <w:lang w:val="tr-TR"/>
              </w:rPr>
            </w:pPr>
            <w:r w:rsidRPr="00B358DB">
              <w:rPr>
                <w:b/>
                <w:szCs w:val="20"/>
                <w:lang w:val="tr-TR"/>
              </w:rPr>
              <w:t>PM:</w:t>
            </w:r>
          </w:p>
        </w:tc>
        <w:tc>
          <w:tcPr>
            <w:tcW w:w="6775" w:type="dxa"/>
          </w:tcPr>
          <w:p w14:paraId="5BA8EC78" w14:textId="52A73FB0" w:rsidR="00C378B2" w:rsidRPr="00B358DB" w:rsidRDefault="00BF52D1" w:rsidP="007F1A6B">
            <w:pPr>
              <w:spacing w:before="40" w:after="40" w:line="276" w:lineRule="auto"/>
              <w:ind w:firstLine="0"/>
              <w:rPr>
                <w:szCs w:val="20"/>
                <w:lang w:val="tr-TR"/>
              </w:rPr>
            </w:pPr>
            <w:r w:rsidRPr="00B358DB">
              <w:rPr>
                <w:szCs w:val="20"/>
                <w:lang w:val="tr-TR"/>
              </w:rPr>
              <w:t>Partikül Madde</w:t>
            </w:r>
          </w:p>
        </w:tc>
      </w:tr>
      <w:tr w:rsidR="00C378B2" w:rsidRPr="00B358DB" w14:paraId="77394BDF" w14:textId="77777777" w:rsidTr="007F1A6B">
        <w:tc>
          <w:tcPr>
            <w:tcW w:w="1701" w:type="dxa"/>
          </w:tcPr>
          <w:p w14:paraId="4BC07601" w14:textId="5B0CE747" w:rsidR="00C378B2" w:rsidRPr="00B358DB" w:rsidRDefault="00BF52D1" w:rsidP="007F1A6B">
            <w:pPr>
              <w:spacing w:before="40" w:after="40" w:line="276" w:lineRule="auto"/>
              <w:ind w:firstLine="35"/>
              <w:rPr>
                <w:b/>
                <w:szCs w:val="20"/>
                <w:lang w:val="tr-TR"/>
              </w:rPr>
            </w:pPr>
            <w:r w:rsidRPr="00B358DB">
              <w:rPr>
                <w:b/>
                <w:szCs w:val="20"/>
                <w:lang w:val="tr-TR"/>
              </w:rPr>
              <w:t>KKD</w:t>
            </w:r>
            <w:r w:rsidR="00C378B2" w:rsidRPr="00B358DB">
              <w:rPr>
                <w:b/>
                <w:szCs w:val="20"/>
                <w:lang w:val="tr-TR"/>
              </w:rPr>
              <w:t>:</w:t>
            </w:r>
          </w:p>
        </w:tc>
        <w:tc>
          <w:tcPr>
            <w:tcW w:w="6775" w:type="dxa"/>
          </w:tcPr>
          <w:p w14:paraId="317BD8CF" w14:textId="66F50A7C" w:rsidR="00C378B2" w:rsidRPr="00B358DB" w:rsidRDefault="00BF52D1" w:rsidP="007F1A6B">
            <w:pPr>
              <w:spacing w:before="40" w:after="40" w:line="276" w:lineRule="auto"/>
              <w:ind w:firstLine="0"/>
              <w:rPr>
                <w:szCs w:val="20"/>
                <w:lang w:val="tr-TR"/>
              </w:rPr>
            </w:pPr>
            <w:r w:rsidRPr="00B358DB">
              <w:rPr>
                <w:szCs w:val="20"/>
                <w:lang w:val="tr-TR"/>
              </w:rPr>
              <w:t>Kişisel Koruyucu Donanım</w:t>
            </w:r>
          </w:p>
        </w:tc>
      </w:tr>
      <w:tr w:rsidR="00C378B2" w:rsidRPr="00B358DB" w14:paraId="4021F087" w14:textId="77777777" w:rsidTr="007F1A6B">
        <w:tc>
          <w:tcPr>
            <w:tcW w:w="1701" w:type="dxa"/>
            <w:shd w:val="clear" w:color="auto" w:fill="auto"/>
          </w:tcPr>
          <w:p w14:paraId="6C209F92" w14:textId="77777777" w:rsidR="00C378B2" w:rsidRPr="00B358DB" w:rsidRDefault="00C378B2" w:rsidP="007F1A6B">
            <w:pPr>
              <w:spacing w:before="40" w:after="40" w:line="276" w:lineRule="auto"/>
              <w:ind w:firstLine="35"/>
              <w:rPr>
                <w:b/>
                <w:szCs w:val="20"/>
                <w:lang w:val="tr-TR"/>
              </w:rPr>
            </w:pPr>
            <w:r w:rsidRPr="00B358DB">
              <w:rPr>
                <w:b/>
                <w:szCs w:val="20"/>
                <w:lang w:val="tr-TR"/>
              </w:rPr>
              <w:t>PS:</w:t>
            </w:r>
          </w:p>
        </w:tc>
        <w:tc>
          <w:tcPr>
            <w:tcW w:w="6775" w:type="dxa"/>
            <w:shd w:val="clear" w:color="auto" w:fill="auto"/>
          </w:tcPr>
          <w:p w14:paraId="3A96A418" w14:textId="755E5627" w:rsidR="00C378B2" w:rsidRPr="00B358DB" w:rsidRDefault="00BF52D1" w:rsidP="007F1A6B">
            <w:pPr>
              <w:spacing w:before="40" w:after="40" w:line="276" w:lineRule="auto"/>
              <w:ind w:firstLine="0"/>
              <w:rPr>
                <w:szCs w:val="20"/>
                <w:lang w:val="tr-TR"/>
              </w:rPr>
            </w:pPr>
            <w:r w:rsidRPr="00B358DB">
              <w:rPr>
                <w:szCs w:val="20"/>
                <w:lang w:val="tr-TR"/>
              </w:rPr>
              <w:t>Performans Standardı</w:t>
            </w:r>
          </w:p>
        </w:tc>
      </w:tr>
      <w:tr w:rsidR="00C378B2" w:rsidRPr="00B358DB" w14:paraId="7E2FF8DA" w14:textId="77777777" w:rsidTr="007F1A6B">
        <w:tc>
          <w:tcPr>
            <w:tcW w:w="1701" w:type="dxa"/>
            <w:shd w:val="clear" w:color="auto" w:fill="auto"/>
          </w:tcPr>
          <w:p w14:paraId="711553A4" w14:textId="77777777" w:rsidR="00C378B2" w:rsidRPr="00B358DB" w:rsidRDefault="00C378B2" w:rsidP="007F1A6B">
            <w:pPr>
              <w:spacing w:before="40" w:after="40" w:line="276" w:lineRule="auto"/>
              <w:ind w:firstLine="35"/>
              <w:rPr>
                <w:b/>
                <w:szCs w:val="20"/>
                <w:lang w:val="tr-TR"/>
              </w:rPr>
            </w:pPr>
            <w:r w:rsidRPr="00B358DB">
              <w:rPr>
                <w:b/>
                <w:szCs w:val="20"/>
                <w:lang w:val="tr-TR"/>
              </w:rPr>
              <w:t>Riskonet:</w:t>
            </w:r>
          </w:p>
        </w:tc>
        <w:tc>
          <w:tcPr>
            <w:tcW w:w="6775" w:type="dxa"/>
            <w:shd w:val="clear" w:color="auto" w:fill="auto"/>
          </w:tcPr>
          <w:p w14:paraId="5A36AA4C" w14:textId="77777777" w:rsidR="00C378B2" w:rsidRPr="00B358DB" w:rsidRDefault="00C378B2" w:rsidP="007F1A6B">
            <w:pPr>
              <w:spacing w:before="40" w:after="40" w:line="276" w:lineRule="auto"/>
              <w:ind w:firstLine="0"/>
              <w:rPr>
                <w:szCs w:val="20"/>
                <w:lang w:val="tr-TR"/>
              </w:rPr>
            </w:pPr>
            <w:r w:rsidRPr="00B358DB">
              <w:rPr>
                <w:szCs w:val="20"/>
                <w:lang w:val="tr-TR"/>
              </w:rPr>
              <w:t>Riskonet Danışmanlık ve Eğitim Ltd. Şti.</w:t>
            </w:r>
          </w:p>
        </w:tc>
      </w:tr>
      <w:tr w:rsidR="00C378B2" w:rsidRPr="00B358DB" w14:paraId="1A423EBF" w14:textId="77777777" w:rsidTr="007F1A6B">
        <w:tc>
          <w:tcPr>
            <w:tcW w:w="1701" w:type="dxa"/>
            <w:shd w:val="clear" w:color="auto" w:fill="auto"/>
          </w:tcPr>
          <w:p w14:paraId="116ABBD5" w14:textId="77777777" w:rsidR="00C378B2" w:rsidRPr="00B358DB" w:rsidRDefault="00C378B2" w:rsidP="007F1A6B">
            <w:pPr>
              <w:spacing w:before="40" w:after="40" w:line="276" w:lineRule="auto"/>
              <w:ind w:firstLine="35"/>
              <w:rPr>
                <w:b/>
                <w:szCs w:val="20"/>
                <w:lang w:val="tr-TR"/>
              </w:rPr>
            </w:pPr>
            <w:r w:rsidRPr="00B358DB">
              <w:rPr>
                <w:b/>
                <w:szCs w:val="20"/>
                <w:lang w:val="tr-TR"/>
              </w:rPr>
              <w:t>Sanica:</w:t>
            </w:r>
          </w:p>
        </w:tc>
        <w:tc>
          <w:tcPr>
            <w:tcW w:w="6775" w:type="dxa"/>
            <w:shd w:val="clear" w:color="auto" w:fill="auto"/>
          </w:tcPr>
          <w:p w14:paraId="46B49EF0" w14:textId="77777777" w:rsidR="00C378B2" w:rsidRPr="00B358DB" w:rsidRDefault="00C378B2" w:rsidP="007F1A6B">
            <w:pPr>
              <w:spacing w:before="40" w:after="40" w:line="276" w:lineRule="auto"/>
              <w:ind w:firstLine="0"/>
              <w:rPr>
                <w:szCs w:val="20"/>
                <w:lang w:val="tr-TR"/>
              </w:rPr>
            </w:pPr>
            <w:r w:rsidRPr="00B358DB">
              <w:rPr>
                <w:szCs w:val="20"/>
                <w:lang w:val="tr-TR"/>
              </w:rPr>
              <w:t>Sanica Isı Sanayi A.Ş.</w:t>
            </w:r>
          </w:p>
        </w:tc>
      </w:tr>
      <w:tr w:rsidR="00C378B2" w:rsidRPr="00B358DB" w14:paraId="16EF0BA0" w14:textId="77777777" w:rsidTr="007F1A6B">
        <w:tc>
          <w:tcPr>
            <w:tcW w:w="1701" w:type="dxa"/>
            <w:shd w:val="clear" w:color="auto" w:fill="auto"/>
          </w:tcPr>
          <w:p w14:paraId="7A6DEBE4" w14:textId="77777777" w:rsidR="00C378B2" w:rsidRPr="00B358DB" w:rsidRDefault="00C378B2" w:rsidP="007F1A6B">
            <w:pPr>
              <w:spacing w:before="40" w:after="40" w:line="276" w:lineRule="auto"/>
              <w:ind w:firstLine="35"/>
              <w:rPr>
                <w:b/>
                <w:szCs w:val="20"/>
                <w:lang w:val="tr-TR"/>
              </w:rPr>
            </w:pPr>
            <w:r w:rsidRPr="00B358DB">
              <w:rPr>
                <w:rFonts w:cs="Arial"/>
                <w:b/>
                <w:bCs/>
                <w:color w:val="000000"/>
                <w:szCs w:val="20"/>
                <w:lang w:val="tr-TR"/>
              </w:rPr>
              <w:t>SKHKKY:</w:t>
            </w:r>
          </w:p>
        </w:tc>
        <w:tc>
          <w:tcPr>
            <w:tcW w:w="6775" w:type="dxa"/>
            <w:shd w:val="clear" w:color="auto" w:fill="auto"/>
          </w:tcPr>
          <w:p w14:paraId="65FF871B" w14:textId="0A2A6D06" w:rsidR="00C378B2" w:rsidRPr="00B358DB" w:rsidRDefault="00C378B2" w:rsidP="007F1A6B">
            <w:pPr>
              <w:tabs>
                <w:tab w:val="left" w:pos="2244"/>
              </w:tabs>
              <w:spacing w:before="40" w:after="40" w:line="276" w:lineRule="auto"/>
              <w:ind w:firstLine="0"/>
              <w:rPr>
                <w:lang w:val="tr-TR"/>
              </w:rPr>
            </w:pPr>
            <w:r w:rsidRPr="00B358DB">
              <w:rPr>
                <w:rFonts w:cs="Arial"/>
                <w:color w:val="000000"/>
                <w:szCs w:val="20"/>
                <w:lang w:val="tr-TR"/>
              </w:rPr>
              <w:t xml:space="preserve">Sanayi Kaynaklı Hava Kirliliği Kontrolü Yönetmeliği </w:t>
            </w:r>
          </w:p>
        </w:tc>
      </w:tr>
      <w:tr w:rsidR="00C378B2" w:rsidRPr="00B358DB" w14:paraId="38FC67EA" w14:textId="77777777" w:rsidTr="007F1A6B">
        <w:tc>
          <w:tcPr>
            <w:tcW w:w="1701" w:type="dxa"/>
            <w:shd w:val="clear" w:color="auto" w:fill="auto"/>
          </w:tcPr>
          <w:p w14:paraId="6B9DB36B" w14:textId="77777777" w:rsidR="00C378B2" w:rsidRPr="00B358DB" w:rsidRDefault="00C378B2" w:rsidP="007F1A6B">
            <w:pPr>
              <w:spacing w:before="40" w:after="40" w:line="276" w:lineRule="auto"/>
              <w:ind w:firstLine="35"/>
              <w:rPr>
                <w:b/>
                <w:szCs w:val="20"/>
                <w:lang w:val="tr-TR"/>
              </w:rPr>
            </w:pPr>
            <w:r w:rsidRPr="00B358DB">
              <w:rPr>
                <w:b/>
                <w:szCs w:val="20"/>
                <w:lang w:val="tr-TR"/>
              </w:rPr>
              <w:t>TKYB:</w:t>
            </w:r>
          </w:p>
        </w:tc>
        <w:tc>
          <w:tcPr>
            <w:tcW w:w="6775" w:type="dxa"/>
            <w:shd w:val="clear" w:color="auto" w:fill="auto"/>
          </w:tcPr>
          <w:p w14:paraId="1BF8F5DA" w14:textId="50F713C0" w:rsidR="00C378B2" w:rsidRPr="00B358DB" w:rsidRDefault="00C378B2" w:rsidP="007F1A6B">
            <w:pPr>
              <w:tabs>
                <w:tab w:val="left" w:pos="2244"/>
              </w:tabs>
              <w:spacing w:before="40" w:after="40" w:line="276" w:lineRule="auto"/>
              <w:ind w:firstLine="0"/>
              <w:rPr>
                <w:lang w:val="tr-TR"/>
              </w:rPr>
            </w:pPr>
            <w:r w:rsidRPr="00B358DB">
              <w:rPr>
                <w:lang w:val="tr-TR"/>
              </w:rPr>
              <w:t xml:space="preserve">Türkiye Kalkınma ve Yatırım Bankası </w:t>
            </w:r>
          </w:p>
        </w:tc>
      </w:tr>
      <w:tr w:rsidR="00C378B2" w:rsidRPr="00B358DB" w14:paraId="7367F043" w14:textId="77777777" w:rsidTr="007F1A6B">
        <w:tc>
          <w:tcPr>
            <w:tcW w:w="1701" w:type="dxa"/>
            <w:shd w:val="clear" w:color="auto" w:fill="auto"/>
          </w:tcPr>
          <w:p w14:paraId="462B4CEE" w14:textId="77777777" w:rsidR="00C378B2" w:rsidRPr="00B358DB" w:rsidRDefault="00C378B2" w:rsidP="007F1A6B">
            <w:pPr>
              <w:spacing w:before="40" w:after="40" w:line="276" w:lineRule="auto"/>
              <w:ind w:firstLine="35"/>
              <w:rPr>
                <w:b/>
                <w:szCs w:val="20"/>
                <w:lang w:val="tr-TR"/>
              </w:rPr>
            </w:pPr>
            <w:r w:rsidRPr="00B358DB">
              <w:rPr>
                <w:b/>
                <w:szCs w:val="20"/>
                <w:lang w:val="tr-TR"/>
              </w:rPr>
              <w:t>VOC:</w:t>
            </w:r>
          </w:p>
        </w:tc>
        <w:tc>
          <w:tcPr>
            <w:tcW w:w="6775" w:type="dxa"/>
            <w:shd w:val="clear" w:color="auto" w:fill="auto"/>
          </w:tcPr>
          <w:p w14:paraId="063326E6" w14:textId="260E4092" w:rsidR="00C378B2" w:rsidRPr="00B358DB" w:rsidRDefault="00BF52D1" w:rsidP="007F1A6B">
            <w:pPr>
              <w:tabs>
                <w:tab w:val="left" w:pos="2244"/>
              </w:tabs>
              <w:spacing w:before="40" w:after="40" w:line="276" w:lineRule="auto"/>
              <w:ind w:firstLine="0"/>
              <w:rPr>
                <w:lang w:val="tr-TR"/>
              </w:rPr>
            </w:pPr>
            <w:r w:rsidRPr="00B358DB">
              <w:rPr>
                <w:lang w:val="tr-TR"/>
              </w:rPr>
              <w:t>Uçucu Organik Karbon (</w:t>
            </w:r>
            <w:proofErr w:type="spellStart"/>
            <w:r w:rsidR="00C378B2" w:rsidRPr="00B358DB">
              <w:rPr>
                <w:lang w:val="tr-TR"/>
              </w:rPr>
              <w:t>Volatile</w:t>
            </w:r>
            <w:proofErr w:type="spellEnd"/>
            <w:r w:rsidR="00C378B2" w:rsidRPr="00B358DB">
              <w:rPr>
                <w:lang w:val="tr-TR"/>
              </w:rPr>
              <w:t xml:space="preserve"> </w:t>
            </w:r>
            <w:proofErr w:type="spellStart"/>
            <w:r w:rsidR="00C378B2" w:rsidRPr="00B358DB">
              <w:rPr>
                <w:lang w:val="tr-TR"/>
              </w:rPr>
              <w:t>Organic</w:t>
            </w:r>
            <w:proofErr w:type="spellEnd"/>
            <w:r w:rsidR="00C378B2" w:rsidRPr="00B358DB">
              <w:rPr>
                <w:lang w:val="tr-TR"/>
              </w:rPr>
              <w:t xml:space="preserve"> </w:t>
            </w:r>
            <w:proofErr w:type="spellStart"/>
            <w:r w:rsidR="00C378B2" w:rsidRPr="00B358DB">
              <w:rPr>
                <w:lang w:val="tr-TR"/>
              </w:rPr>
              <w:t>Carbon</w:t>
            </w:r>
            <w:proofErr w:type="spellEnd"/>
            <w:r w:rsidRPr="00B358DB">
              <w:rPr>
                <w:lang w:val="tr-TR"/>
              </w:rPr>
              <w:t>)</w:t>
            </w:r>
          </w:p>
        </w:tc>
      </w:tr>
      <w:tr w:rsidR="00C378B2" w:rsidRPr="00B358DB" w14:paraId="717D90FA" w14:textId="77777777" w:rsidTr="007F1A6B">
        <w:tc>
          <w:tcPr>
            <w:tcW w:w="1701" w:type="dxa"/>
            <w:shd w:val="clear" w:color="auto" w:fill="auto"/>
          </w:tcPr>
          <w:p w14:paraId="757928B5" w14:textId="4EA1E35F" w:rsidR="00C378B2" w:rsidRPr="00B358DB" w:rsidRDefault="001B014B" w:rsidP="007F1A6B">
            <w:pPr>
              <w:spacing w:before="40" w:after="40" w:line="276" w:lineRule="auto"/>
              <w:ind w:firstLine="35"/>
              <w:rPr>
                <w:b/>
                <w:szCs w:val="20"/>
                <w:lang w:val="tr-TR"/>
              </w:rPr>
            </w:pPr>
            <w:r w:rsidRPr="00B358DB">
              <w:rPr>
                <w:b/>
                <w:szCs w:val="20"/>
                <w:lang w:val="tr-TR"/>
              </w:rPr>
              <w:t>D</w:t>
            </w:r>
            <w:r w:rsidR="00C378B2" w:rsidRPr="00B358DB">
              <w:rPr>
                <w:b/>
                <w:szCs w:val="20"/>
                <w:lang w:val="tr-TR"/>
              </w:rPr>
              <w:t>B:</w:t>
            </w:r>
          </w:p>
        </w:tc>
        <w:tc>
          <w:tcPr>
            <w:tcW w:w="6775" w:type="dxa"/>
            <w:shd w:val="clear" w:color="auto" w:fill="auto"/>
          </w:tcPr>
          <w:p w14:paraId="441B9706" w14:textId="2AFCF221" w:rsidR="00C378B2" w:rsidRPr="00B358DB" w:rsidRDefault="001B014B" w:rsidP="007F1A6B">
            <w:pPr>
              <w:tabs>
                <w:tab w:val="left" w:pos="2244"/>
              </w:tabs>
              <w:spacing w:before="40" w:after="40" w:line="276" w:lineRule="auto"/>
              <w:ind w:firstLine="0"/>
              <w:rPr>
                <w:lang w:val="tr-TR"/>
              </w:rPr>
            </w:pPr>
            <w:r w:rsidRPr="00B358DB">
              <w:rPr>
                <w:lang w:val="tr-TR"/>
              </w:rPr>
              <w:t>Dünya Bankası</w:t>
            </w:r>
          </w:p>
        </w:tc>
      </w:tr>
      <w:tr w:rsidR="00C378B2" w:rsidRPr="00B358DB" w14:paraId="75EA2F99" w14:textId="77777777" w:rsidTr="007F1A6B">
        <w:tc>
          <w:tcPr>
            <w:tcW w:w="1701" w:type="dxa"/>
            <w:shd w:val="clear" w:color="auto" w:fill="auto"/>
          </w:tcPr>
          <w:p w14:paraId="792FB1D1" w14:textId="4C04806C" w:rsidR="00C378B2" w:rsidRPr="00B358DB" w:rsidRDefault="00BF52D1" w:rsidP="007F1A6B">
            <w:pPr>
              <w:spacing w:before="40" w:after="40" w:line="276" w:lineRule="auto"/>
              <w:ind w:firstLine="35"/>
              <w:rPr>
                <w:b/>
                <w:szCs w:val="20"/>
                <w:lang w:val="tr-TR"/>
              </w:rPr>
            </w:pPr>
            <w:r w:rsidRPr="00B358DB">
              <w:rPr>
                <w:b/>
                <w:szCs w:val="20"/>
                <w:lang w:val="tr-TR"/>
              </w:rPr>
              <w:t>DSÖ</w:t>
            </w:r>
            <w:r w:rsidR="00C378B2" w:rsidRPr="00B358DB">
              <w:rPr>
                <w:b/>
                <w:szCs w:val="20"/>
                <w:lang w:val="tr-TR"/>
              </w:rPr>
              <w:t>:</w:t>
            </w:r>
          </w:p>
        </w:tc>
        <w:tc>
          <w:tcPr>
            <w:tcW w:w="6775" w:type="dxa"/>
            <w:shd w:val="clear" w:color="auto" w:fill="auto"/>
          </w:tcPr>
          <w:p w14:paraId="35C58774" w14:textId="3F9736CC" w:rsidR="00C378B2" w:rsidRPr="00B358DB" w:rsidRDefault="00BF52D1" w:rsidP="007F1A6B">
            <w:pPr>
              <w:tabs>
                <w:tab w:val="left" w:pos="2244"/>
              </w:tabs>
              <w:spacing w:before="40" w:after="40" w:line="276" w:lineRule="auto"/>
              <w:ind w:firstLine="0"/>
              <w:rPr>
                <w:lang w:val="tr-TR"/>
              </w:rPr>
            </w:pPr>
            <w:r w:rsidRPr="00B358DB">
              <w:rPr>
                <w:lang w:val="tr-TR"/>
              </w:rPr>
              <w:t>Dünya Sağlık Örgütü</w:t>
            </w:r>
          </w:p>
        </w:tc>
      </w:tr>
    </w:tbl>
    <w:p w14:paraId="55AA263E" w14:textId="49509F99" w:rsidR="00C378B2" w:rsidRPr="00B358DB" w:rsidRDefault="00E54780" w:rsidP="00E54780">
      <w:pPr>
        <w:tabs>
          <w:tab w:val="left" w:pos="5503"/>
        </w:tabs>
        <w:spacing w:line="360" w:lineRule="auto"/>
        <w:ind w:firstLine="0"/>
        <w:rPr>
          <w:rFonts w:eastAsia="Times New Roman" w:cs="Arial"/>
          <w:b/>
          <w:bCs/>
          <w:szCs w:val="20"/>
          <w:lang w:val="tr-TR"/>
        </w:rPr>
      </w:pPr>
      <w:r w:rsidRPr="00B358DB">
        <w:rPr>
          <w:rFonts w:eastAsia="Times New Roman" w:cs="Arial"/>
          <w:b/>
          <w:bCs/>
          <w:szCs w:val="20"/>
          <w:lang w:val="tr-TR"/>
        </w:rPr>
        <w:br w:type="page"/>
      </w:r>
    </w:p>
    <w:p w14:paraId="2D23AD4D" w14:textId="6F34B0C2" w:rsidR="00C378B2" w:rsidRPr="00B358DB" w:rsidRDefault="0098101D" w:rsidP="004038AE">
      <w:pPr>
        <w:pStyle w:val="Heading1"/>
        <w:rPr>
          <w:lang w:val="tr-TR"/>
        </w:rPr>
      </w:pPr>
      <w:bookmarkStart w:id="3" w:name="_Toc120721969"/>
      <w:r w:rsidRPr="00B358DB">
        <w:rPr>
          <w:lang w:val="tr-TR"/>
        </w:rPr>
        <w:lastRenderedPageBreak/>
        <w:t>giriş</w:t>
      </w:r>
      <w:bookmarkEnd w:id="3"/>
    </w:p>
    <w:p w14:paraId="607370A4" w14:textId="77777777" w:rsidR="004525A3" w:rsidRPr="00B358DB" w:rsidRDefault="004525A3" w:rsidP="004525A3">
      <w:pPr>
        <w:spacing w:after="240" w:line="360" w:lineRule="auto"/>
        <w:ind w:firstLine="0"/>
        <w:rPr>
          <w:szCs w:val="20"/>
          <w:lang w:val="tr-TR"/>
        </w:rPr>
      </w:pPr>
      <w:bookmarkStart w:id="4" w:name="_Hlk120271687"/>
      <w:r w:rsidRPr="00B358DB">
        <w:rPr>
          <w:szCs w:val="20"/>
          <w:lang w:val="tr-TR"/>
        </w:rPr>
        <w:t xml:space="preserve">1987 yılında kurulan Sanica Isı Sanayi A.Ş. (“Sanica”), Türkiye'nin ilk akrilik küvet üreticisi olmakla birlikte; banyo, spa, ısı, sıhhi tesisat, cam ve altyapı olmak üzere toplam </w:t>
      </w:r>
      <w:r w:rsidRPr="00FE0AB4">
        <w:rPr>
          <w:szCs w:val="20"/>
          <w:lang w:val="tr-TR"/>
        </w:rPr>
        <w:t>7</w:t>
      </w:r>
      <w:r w:rsidRPr="00B358DB">
        <w:rPr>
          <w:szCs w:val="20"/>
          <w:lang w:val="tr-TR"/>
        </w:rPr>
        <w:t xml:space="preserve"> ana grupta üretimini sürdürmektedir.</w:t>
      </w:r>
    </w:p>
    <w:bookmarkEnd w:id="4"/>
    <w:p w14:paraId="1D3946DE" w14:textId="77777777" w:rsidR="004525A3" w:rsidRPr="00B358DB" w:rsidRDefault="004525A3" w:rsidP="004525A3">
      <w:pPr>
        <w:spacing w:after="240" w:line="360" w:lineRule="auto"/>
        <w:ind w:firstLine="0"/>
        <w:rPr>
          <w:szCs w:val="20"/>
          <w:lang w:val="tr-TR"/>
        </w:rPr>
      </w:pPr>
      <w:r w:rsidRPr="00B358DB">
        <w:rPr>
          <w:szCs w:val="20"/>
          <w:lang w:val="tr-TR"/>
        </w:rPr>
        <w:t>2 ülkede 7 üretim tesisinde üretim yapan ve ürünlerini 50'den fazla ülkeye ihraç eden Sanica, Avrupa'nın en büyük beş küvet üreticisinden biridir ve dünyada tanınan saygın bir markadır.</w:t>
      </w:r>
    </w:p>
    <w:p w14:paraId="7C9E89FB" w14:textId="77777777" w:rsidR="004525A3" w:rsidRPr="00B358DB" w:rsidRDefault="004525A3" w:rsidP="004525A3">
      <w:pPr>
        <w:spacing w:after="240" w:line="360" w:lineRule="auto"/>
        <w:ind w:firstLine="0"/>
        <w:rPr>
          <w:szCs w:val="20"/>
          <w:lang w:val="tr-TR"/>
        </w:rPr>
      </w:pPr>
      <w:r w:rsidRPr="00B358DB">
        <w:rPr>
          <w:szCs w:val="20"/>
          <w:lang w:val="tr-TR"/>
        </w:rPr>
        <w:t>Sanica, Elazığ, Manisa ve İstanbul'da kurduğu üretim tesisleri (“Proje”) yatırımları için Türkiye Kalkınma ve Yatırım Bankası'ndan (“TKYB”) potansiyel finansman arayışındadır.</w:t>
      </w:r>
    </w:p>
    <w:p w14:paraId="51D6CD4C" w14:textId="2472DEEE" w:rsidR="004525A3" w:rsidRPr="00B358DB" w:rsidRDefault="004525A3" w:rsidP="00C378B2">
      <w:pPr>
        <w:spacing w:line="360" w:lineRule="auto"/>
        <w:ind w:firstLine="0"/>
        <w:rPr>
          <w:szCs w:val="20"/>
          <w:lang w:val="tr-TR"/>
        </w:rPr>
      </w:pPr>
      <w:r w:rsidRPr="00B358DB">
        <w:rPr>
          <w:szCs w:val="20"/>
          <w:lang w:val="tr-TR"/>
        </w:rPr>
        <w:t xml:space="preserve">Aşağıdaki tesisler </w:t>
      </w:r>
      <w:proofErr w:type="spellStart"/>
      <w:r w:rsidRPr="00B358DB">
        <w:rPr>
          <w:szCs w:val="20"/>
          <w:lang w:val="tr-TR"/>
        </w:rPr>
        <w:t>TKYB'den</w:t>
      </w:r>
      <w:proofErr w:type="spellEnd"/>
      <w:r w:rsidRPr="00B358DB">
        <w:rPr>
          <w:szCs w:val="20"/>
          <w:lang w:val="tr-TR"/>
        </w:rPr>
        <w:t xml:space="preserve"> sağlanan finansman kapsamında değerlendirilmektedir; bu nedenle, bu Plan aşağıda açıklanan tesisler için geçerli olacaktır. </w:t>
      </w:r>
      <w:r w:rsidR="00FE0AB4">
        <w:rPr>
          <w:szCs w:val="20"/>
          <w:lang w:val="tr-TR"/>
        </w:rPr>
        <w:fldChar w:fldCharType="begin"/>
      </w:r>
      <w:r w:rsidR="00FE0AB4">
        <w:rPr>
          <w:szCs w:val="20"/>
          <w:lang w:val="tr-TR"/>
        </w:rPr>
        <w:instrText xml:space="preserve"> REF _Ref120712846 \h </w:instrText>
      </w:r>
      <w:r w:rsidR="00FE0AB4">
        <w:rPr>
          <w:szCs w:val="20"/>
          <w:lang w:val="tr-TR"/>
        </w:rPr>
      </w:r>
      <w:r w:rsidR="00FE0AB4">
        <w:rPr>
          <w:szCs w:val="20"/>
          <w:lang w:val="tr-TR"/>
        </w:rPr>
        <w:fldChar w:fldCharType="separate"/>
      </w:r>
      <w:r w:rsidR="00FE0AB4" w:rsidRPr="00B358DB">
        <w:rPr>
          <w:lang w:val="tr-TR"/>
        </w:rPr>
        <w:t xml:space="preserve">Şekil </w:t>
      </w:r>
      <w:r w:rsidR="00FE0AB4" w:rsidRPr="00B358DB">
        <w:rPr>
          <w:noProof/>
          <w:lang w:val="tr-TR"/>
        </w:rPr>
        <w:t>1</w:t>
      </w:r>
      <w:r w:rsidR="00FE0AB4" w:rsidRPr="00B358DB">
        <w:rPr>
          <w:lang w:val="tr-TR"/>
        </w:rPr>
        <w:noBreakHyphen/>
      </w:r>
      <w:r w:rsidR="00FE0AB4" w:rsidRPr="00B358DB">
        <w:rPr>
          <w:noProof/>
          <w:lang w:val="tr-TR"/>
        </w:rPr>
        <w:t>1</w:t>
      </w:r>
      <w:r w:rsidR="00FE0AB4">
        <w:rPr>
          <w:szCs w:val="20"/>
          <w:lang w:val="tr-TR"/>
        </w:rPr>
        <w:fldChar w:fldCharType="end"/>
      </w:r>
      <w:r w:rsidRPr="00B358DB">
        <w:rPr>
          <w:szCs w:val="20"/>
          <w:lang w:val="tr-TR"/>
        </w:rPr>
        <w:t xml:space="preserve"> </w:t>
      </w:r>
      <w:proofErr w:type="spellStart"/>
      <w:r w:rsidRPr="00B358DB">
        <w:rPr>
          <w:szCs w:val="20"/>
          <w:lang w:val="tr-TR"/>
        </w:rPr>
        <w:t>Sanica'nın</w:t>
      </w:r>
      <w:proofErr w:type="spellEnd"/>
      <w:r w:rsidRPr="00B358DB">
        <w:rPr>
          <w:szCs w:val="20"/>
          <w:lang w:val="tr-TR"/>
        </w:rPr>
        <w:t xml:space="preserve"> ana yapısını göstermektedir.</w:t>
      </w:r>
    </w:p>
    <w:p w14:paraId="592D6697" w14:textId="77777777" w:rsidR="004525A3" w:rsidRPr="00B358DB" w:rsidRDefault="004525A3" w:rsidP="00C378B2">
      <w:pPr>
        <w:spacing w:line="360" w:lineRule="auto"/>
        <w:ind w:firstLine="0"/>
        <w:rPr>
          <w:szCs w:val="20"/>
          <w:lang w:val="tr-TR"/>
        </w:rPr>
      </w:pPr>
    </w:p>
    <w:p w14:paraId="700DD5A6" w14:textId="77777777" w:rsidR="0098101D" w:rsidRPr="00B358DB" w:rsidRDefault="00C378B2" w:rsidP="0098101D">
      <w:pPr>
        <w:keepNext/>
        <w:spacing w:line="360" w:lineRule="auto"/>
        <w:ind w:firstLine="0"/>
        <w:rPr>
          <w:lang w:val="tr-TR"/>
        </w:rPr>
      </w:pPr>
      <w:r w:rsidRPr="00B358DB">
        <w:rPr>
          <w:noProof/>
          <w:szCs w:val="20"/>
          <w:lang w:val="tr-TR"/>
        </w:rPr>
        <w:drawing>
          <wp:inline distT="0" distB="0" distL="0" distR="0" wp14:anchorId="554613FE" wp14:editId="53DA9C28">
            <wp:extent cx="5471160" cy="2842260"/>
            <wp:effectExtent l="38100" t="0" r="5334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16EB0C" w14:textId="586F936E" w:rsidR="00C378B2" w:rsidRPr="00B358DB" w:rsidRDefault="0098101D" w:rsidP="0098101D">
      <w:pPr>
        <w:pStyle w:val="Caption"/>
        <w:ind w:firstLine="0"/>
        <w:rPr>
          <w:lang w:val="tr-TR"/>
        </w:rPr>
      </w:pPr>
      <w:bookmarkStart w:id="5" w:name="_Ref120712846"/>
      <w:bookmarkStart w:id="6" w:name="_Toc120721951"/>
      <w:r w:rsidRPr="00B358DB">
        <w:rPr>
          <w:lang w:val="tr-TR"/>
        </w:rPr>
        <w:t xml:space="preserve">Şekil </w:t>
      </w:r>
      <w:r w:rsidRPr="00B358DB">
        <w:rPr>
          <w:lang w:val="tr-TR"/>
        </w:rPr>
        <w:fldChar w:fldCharType="begin"/>
      </w:r>
      <w:r w:rsidRPr="00B358DB">
        <w:rPr>
          <w:lang w:val="tr-TR"/>
        </w:rPr>
        <w:instrText xml:space="preserve"> STYLEREF 1 \s </w:instrText>
      </w:r>
      <w:r w:rsidRPr="00B358DB">
        <w:rPr>
          <w:lang w:val="tr-TR"/>
        </w:rPr>
        <w:fldChar w:fldCharType="separate"/>
      </w:r>
      <w:r w:rsidRPr="00B358DB">
        <w:rPr>
          <w:noProof/>
          <w:lang w:val="tr-TR"/>
        </w:rPr>
        <w:t>1</w:t>
      </w:r>
      <w:r w:rsidRPr="00B358DB">
        <w:rPr>
          <w:lang w:val="tr-TR"/>
        </w:rPr>
        <w:fldChar w:fldCharType="end"/>
      </w:r>
      <w:r w:rsidRPr="00B358DB">
        <w:rPr>
          <w:lang w:val="tr-TR"/>
        </w:rPr>
        <w:noBreakHyphen/>
      </w:r>
      <w:r w:rsidRPr="00B358DB">
        <w:rPr>
          <w:lang w:val="tr-TR"/>
        </w:rPr>
        <w:fldChar w:fldCharType="begin"/>
      </w:r>
      <w:r w:rsidRPr="00B358DB">
        <w:rPr>
          <w:lang w:val="tr-TR"/>
        </w:rPr>
        <w:instrText xml:space="preserve"> SEQ Şekil \* ARABIC \s 1 </w:instrText>
      </w:r>
      <w:r w:rsidRPr="00B358DB">
        <w:rPr>
          <w:lang w:val="tr-TR"/>
        </w:rPr>
        <w:fldChar w:fldCharType="separate"/>
      </w:r>
      <w:r w:rsidRPr="00B358DB">
        <w:rPr>
          <w:noProof/>
          <w:lang w:val="tr-TR"/>
        </w:rPr>
        <w:t>1</w:t>
      </w:r>
      <w:r w:rsidRPr="00B358DB">
        <w:rPr>
          <w:lang w:val="tr-TR"/>
        </w:rPr>
        <w:fldChar w:fldCharType="end"/>
      </w:r>
      <w:bookmarkEnd w:id="5"/>
      <w:r w:rsidR="006B137D">
        <w:rPr>
          <w:lang w:val="tr-TR"/>
        </w:rPr>
        <w:t xml:space="preserve"> </w:t>
      </w:r>
      <w:r w:rsidRPr="00B358DB">
        <w:rPr>
          <w:lang w:val="tr-TR"/>
        </w:rPr>
        <w:t>Sanica Isı Sanayi A.Ş. Kapsamındaki Sektörler ve Tesisler</w:t>
      </w:r>
      <w:bookmarkEnd w:id="6"/>
    </w:p>
    <w:p w14:paraId="5560B0DD" w14:textId="77777777" w:rsidR="0098101D" w:rsidRPr="00B358DB" w:rsidRDefault="0098101D" w:rsidP="0098101D">
      <w:pPr>
        <w:rPr>
          <w:lang w:val="tr-TR"/>
        </w:rPr>
      </w:pPr>
    </w:p>
    <w:p w14:paraId="62143223" w14:textId="49521DF5" w:rsidR="00CC68DE" w:rsidRPr="00B358DB" w:rsidRDefault="003A3916" w:rsidP="00CC68DE">
      <w:pPr>
        <w:spacing w:line="360" w:lineRule="auto"/>
        <w:ind w:firstLine="0"/>
        <w:rPr>
          <w:szCs w:val="20"/>
          <w:lang w:val="tr-TR"/>
        </w:rPr>
      </w:pPr>
      <w:r>
        <w:rPr>
          <w:szCs w:val="20"/>
          <w:lang w:val="tr-TR"/>
        </w:rPr>
        <w:t>Kredi Sözleşmesi</w:t>
      </w:r>
      <w:r w:rsidR="00CC68DE" w:rsidRPr="00B358DB">
        <w:rPr>
          <w:szCs w:val="20"/>
          <w:lang w:val="tr-TR"/>
        </w:rPr>
        <w:t xml:space="preserve"> kapsamında değerlendirilen tesislere ilişkin bilgiler aşağıda </w:t>
      </w:r>
      <w:r w:rsidR="00FE0AB4">
        <w:rPr>
          <w:szCs w:val="20"/>
          <w:lang w:val="tr-TR"/>
        </w:rPr>
        <w:fldChar w:fldCharType="begin"/>
      </w:r>
      <w:r w:rsidR="00FE0AB4">
        <w:rPr>
          <w:szCs w:val="20"/>
          <w:lang w:val="tr-TR"/>
        </w:rPr>
        <w:instrText xml:space="preserve"> REF _Ref120712879 \h </w:instrText>
      </w:r>
      <w:r w:rsidR="00FE0AB4">
        <w:rPr>
          <w:szCs w:val="20"/>
          <w:lang w:val="tr-TR"/>
        </w:rPr>
      </w:r>
      <w:r w:rsidR="00FE0AB4">
        <w:rPr>
          <w:szCs w:val="20"/>
          <w:lang w:val="tr-TR"/>
        </w:rPr>
        <w:fldChar w:fldCharType="separate"/>
      </w:r>
      <w:r w:rsidR="00FE0AB4" w:rsidRPr="00B358DB">
        <w:rPr>
          <w:lang w:val="tr-TR"/>
        </w:rPr>
        <w:t xml:space="preserve">Tablo </w:t>
      </w:r>
      <w:r w:rsidR="00FE0AB4">
        <w:rPr>
          <w:noProof/>
          <w:lang w:val="tr-TR"/>
        </w:rPr>
        <w:t>1</w:t>
      </w:r>
      <w:r w:rsidR="00FE0AB4">
        <w:rPr>
          <w:lang w:val="tr-TR"/>
        </w:rPr>
        <w:noBreakHyphen/>
      </w:r>
      <w:r w:rsidR="00FE0AB4">
        <w:rPr>
          <w:noProof/>
          <w:lang w:val="tr-TR"/>
        </w:rPr>
        <w:t>1</w:t>
      </w:r>
      <w:r w:rsidR="00FE0AB4">
        <w:rPr>
          <w:szCs w:val="20"/>
          <w:lang w:val="tr-TR"/>
        </w:rPr>
        <w:fldChar w:fldCharType="end"/>
      </w:r>
      <w:r w:rsidR="00CC68DE" w:rsidRPr="00642B6E">
        <w:rPr>
          <w:szCs w:val="20"/>
          <w:lang w:val="tr-TR"/>
        </w:rPr>
        <w:t>'de</w:t>
      </w:r>
      <w:r w:rsidR="00CC68DE" w:rsidRPr="00B358DB">
        <w:rPr>
          <w:szCs w:val="20"/>
          <w:lang w:val="tr-TR"/>
        </w:rPr>
        <w:t xml:space="preserve"> yer almaktadır:</w:t>
      </w:r>
    </w:p>
    <w:p w14:paraId="7959F23F" w14:textId="77777777" w:rsidR="00C378B2" w:rsidRPr="00B358DB" w:rsidRDefault="00C378B2" w:rsidP="00C378B2">
      <w:pPr>
        <w:spacing w:line="360" w:lineRule="auto"/>
        <w:ind w:firstLine="0"/>
        <w:rPr>
          <w:szCs w:val="20"/>
          <w:lang w:val="tr-TR"/>
        </w:rPr>
      </w:pPr>
    </w:p>
    <w:p w14:paraId="0AAF4B35" w14:textId="77777777" w:rsidR="00C378B2" w:rsidRPr="00B358DB" w:rsidRDefault="00C378B2" w:rsidP="00C378B2">
      <w:pPr>
        <w:spacing w:line="360" w:lineRule="auto"/>
        <w:ind w:firstLine="0"/>
        <w:rPr>
          <w:szCs w:val="20"/>
          <w:lang w:val="tr-TR"/>
        </w:rPr>
      </w:pPr>
    </w:p>
    <w:p w14:paraId="01E4EE86" w14:textId="77777777" w:rsidR="00C378B2" w:rsidRPr="00B358DB" w:rsidRDefault="00C378B2" w:rsidP="00C378B2">
      <w:pPr>
        <w:spacing w:line="360" w:lineRule="auto"/>
        <w:ind w:firstLine="0"/>
        <w:rPr>
          <w:szCs w:val="20"/>
          <w:lang w:val="tr-TR"/>
        </w:rPr>
      </w:pPr>
    </w:p>
    <w:p w14:paraId="469F3BFC" w14:textId="77777777" w:rsidR="00C378B2" w:rsidRPr="00B358DB" w:rsidRDefault="00C378B2" w:rsidP="00C378B2">
      <w:pPr>
        <w:spacing w:line="360" w:lineRule="auto"/>
        <w:ind w:firstLine="0"/>
        <w:rPr>
          <w:szCs w:val="20"/>
          <w:lang w:val="tr-TR"/>
        </w:rPr>
      </w:pPr>
    </w:p>
    <w:p w14:paraId="65CCF9F4" w14:textId="1B2FC5BD" w:rsidR="00C378B2" w:rsidRPr="00B358DB" w:rsidRDefault="00C378B2" w:rsidP="00C378B2">
      <w:pPr>
        <w:spacing w:line="360" w:lineRule="auto"/>
        <w:ind w:firstLine="0"/>
        <w:rPr>
          <w:szCs w:val="20"/>
          <w:lang w:val="tr-TR"/>
        </w:rPr>
      </w:pPr>
    </w:p>
    <w:p w14:paraId="12C1AFB7" w14:textId="77777777" w:rsidR="0098101D" w:rsidRPr="00B358DB" w:rsidRDefault="0098101D" w:rsidP="00C378B2">
      <w:pPr>
        <w:spacing w:line="360" w:lineRule="auto"/>
        <w:ind w:firstLine="0"/>
        <w:rPr>
          <w:szCs w:val="20"/>
          <w:lang w:val="tr-TR"/>
        </w:rPr>
      </w:pPr>
    </w:p>
    <w:p w14:paraId="5E9E14CC" w14:textId="58391BC5" w:rsidR="00C378B2" w:rsidRPr="00B358DB" w:rsidRDefault="00C378B2" w:rsidP="00C378B2">
      <w:pPr>
        <w:pStyle w:val="Caption"/>
        <w:spacing w:line="360" w:lineRule="auto"/>
        <w:ind w:firstLine="0"/>
        <w:rPr>
          <w:color w:val="auto"/>
          <w:szCs w:val="16"/>
          <w:lang w:val="tr-TR"/>
        </w:rPr>
      </w:pPr>
    </w:p>
    <w:p w14:paraId="21EB402A" w14:textId="77777777" w:rsidR="0098101D" w:rsidRPr="00B358DB" w:rsidRDefault="0098101D" w:rsidP="0098101D">
      <w:pPr>
        <w:rPr>
          <w:lang w:val="tr-TR"/>
        </w:rPr>
      </w:pPr>
    </w:p>
    <w:p w14:paraId="1DDE8913" w14:textId="2EAD83BD" w:rsidR="0098101D" w:rsidRPr="00B358DB" w:rsidRDefault="0098101D" w:rsidP="0098101D">
      <w:pPr>
        <w:pStyle w:val="Caption"/>
        <w:keepNext/>
        <w:ind w:firstLine="0"/>
        <w:rPr>
          <w:lang w:val="tr-TR"/>
        </w:rPr>
      </w:pPr>
      <w:bookmarkStart w:id="7" w:name="_Ref120712879"/>
      <w:bookmarkStart w:id="8" w:name="_Toc120721944"/>
      <w:r w:rsidRPr="00B358DB">
        <w:rPr>
          <w:lang w:val="tr-TR"/>
        </w:rPr>
        <w:t xml:space="preserve">Tablo </w:t>
      </w:r>
      <w:r w:rsidR="0001546A">
        <w:rPr>
          <w:lang w:val="tr-TR"/>
        </w:rPr>
        <w:fldChar w:fldCharType="begin"/>
      </w:r>
      <w:r w:rsidR="0001546A">
        <w:rPr>
          <w:lang w:val="tr-TR"/>
        </w:rPr>
        <w:instrText xml:space="preserve"> STYLEREF 1 \s </w:instrText>
      </w:r>
      <w:r w:rsidR="0001546A">
        <w:rPr>
          <w:lang w:val="tr-TR"/>
        </w:rPr>
        <w:fldChar w:fldCharType="separate"/>
      </w:r>
      <w:r w:rsidR="0001546A">
        <w:rPr>
          <w:noProof/>
          <w:lang w:val="tr-TR"/>
        </w:rPr>
        <w:t>1</w:t>
      </w:r>
      <w:r w:rsidR="0001546A">
        <w:rPr>
          <w:lang w:val="tr-TR"/>
        </w:rPr>
        <w:fldChar w:fldCharType="end"/>
      </w:r>
      <w:r w:rsidR="0001546A">
        <w:rPr>
          <w:lang w:val="tr-TR"/>
        </w:rPr>
        <w:noBreakHyphen/>
      </w:r>
      <w:r w:rsidR="0001546A">
        <w:rPr>
          <w:lang w:val="tr-TR"/>
        </w:rPr>
        <w:fldChar w:fldCharType="begin"/>
      </w:r>
      <w:r w:rsidR="0001546A">
        <w:rPr>
          <w:lang w:val="tr-TR"/>
        </w:rPr>
        <w:instrText xml:space="preserve"> SEQ Tablo \* ARABIC \s 1 </w:instrText>
      </w:r>
      <w:r w:rsidR="0001546A">
        <w:rPr>
          <w:lang w:val="tr-TR"/>
        </w:rPr>
        <w:fldChar w:fldCharType="separate"/>
      </w:r>
      <w:r w:rsidR="0001546A">
        <w:rPr>
          <w:noProof/>
          <w:lang w:val="tr-TR"/>
        </w:rPr>
        <w:t>1</w:t>
      </w:r>
      <w:r w:rsidR="0001546A">
        <w:rPr>
          <w:lang w:val="tr-TR"/>
        </w:rPr>
        <w:fldChar w:fldCharType="end"/>
      </w:r>
      <w:bookmarkEnd w:id="7"/>
      <w:r w:rsidRPr="00B358DB">
        <w:rPr>
          <w:lang w:val="tr-TR"/>
        </w:rPr>
        <w:t xml:space="preserve"> Kapsamdaki Tesislerin Bilgileri</w:t>
      </w:r>
      <w:bookmarkEnd w:id="8"/>
    </w:p>
    <w:tbl>
      <w:tblPr>
        <w:tblStyle w:val="TableGrid"/>
        <w:tblW w:w="9351" w:type="dxa"/>
        <w:tblLook w:val="04A0" w:firstRow="1" w:lastRow="0" w:firstColumn="1" w:lastColumn="0" w:noHBand="0" w:noVBand="1"/>
      </w:tblPr>
      <w:tblGrid>
        <w:gridCol w:w="1521"/>
        <w:gridCol w:w="1225"/>
        <w:gridCol w:w="1484"/>
        <w:gridCol w:w="1501"/>
        <w:gridCol w:w="3620"/>
      </w:tblGrid>
      <w:tr w:rsidR="00C378B2" w:rsidRPr="00B358DB" w14:paraId="5C65A3D0" w14:textId="77777777" w:rsidTr="0098101D">
        <w:tc>
          <w:tcPr>
            <w:tcW w:w="1521" w:type="dxa"/>
            <w:shd w:val="clear" w:color="auto" w:fill="D9E2F3" w:themeFill="accent1" w:themeFillTint="33"/>
          </w:tcPr>
          <w:p w14:paraId="7190BC16" w14:textId="76E52387" w:rsidR="00C378B2" w:rsidRPr="00B358DB" w:rsidRDefault="00D80B6E" w:rsidP="007F1A6B">
            <w:pPr>
              <w:spacing w:line="360" w:lineRule="auto"/>
              <w:ind w:firstLine="0"/>
              <w:jc w:val="center"/>
              <w:rPr>
                <w:b/>
                <w:bCs/>
                <w:sz w:val="18"/>
                <w:szCs w:val="18"/>
                <w:lang w:val="tr-TR"/>
              </w:rPr>
            </w:pPr>
            <w:r w:rsidRPr="00B358DB">
              <w:rPr>
                <w:b/>
                <w:bCs/>
                <w:sz w:val="18"/>
                <w:szCs w:val="18"/>
                <w:lang w:val="tr-TR"/>
              </w:rPr>
              <w:t>Tesis</w:t>
            </w:r>
          </w:p>
        </w:tc>
        <w:tc>
          <w:tcPr>
            <w:tcW w:w="1225" w:type="dxa"/>
            <w:shd w:val="clear" w:color="auto" w:fill="D9E2F3" w:themeFill="accent1" w:themeFillTint="33"/>
          </w:tcPr>
          <w:p w14:paraId="588C79FF" w14:textId="736803C8" w:rsidR="00C378B2" w:rsidRPr="00B358DB" w:rsidRDefault="00D80B6E" w:rsidP="007F1A6B">
            <w:pPr>
              <w:spacing w:line="360" w:lineRule="auto"/>
              <w:ind w:firstLine="0"/>
              <w:jc w:val="center"/>
              <w:rPr>
                <w:b/>
                <w:bCs/>
                <w:sz w:val="18"/>
                <w:szCs w:val="18"/>
                <w:lang w:val="tr-TR"/>
              </w:rPr>
            </w:pPr>
            <w:r w:rsidRPr="00B358DB">
              <w:rPr>
                <w:b/>
                <w:bCs/>
                <w:sz w:val="18"/>
                <w:szCs w:val="18"/>
                <w:lang w:val="tr-TR"/>
              </w:rPr>
              <w:t>Konum</w:t>
            </w:r>
          </w:p>
        </w:tc>
        <w:tc>
          <w:tcPr>
            <w:tcW w:w="1484" w:type="dxa"/>
            <w:shd w:val="clear" w:color="auto" w:fill="D9E2F3" w:themeFill="accent1" w:themeFillTint="33"/>
          </w:tcPr>
          <w:p w14:paraId="20311BF5" w14:textId="66BB3AB8" w:rsidR="00C378B2" w:rsidRPr="00B358DB" w:rsidRDefault="00D80B6E" w:rsidP="007F1A6B">
            <w:pPr>
              <w:spacing w:line="360" w:lineRule="auto"/>
              <w:ind w:firstLine="0"/>
              <w:jc w:val="center"/>
              <w:rPr>
                <w:b/>
                <w:bCs/>
                <w:sz w:val="18"/>
                <w:szCs w:val="18"/>
                <w:lang w:val="tr-TR"/>
              </w:rPr>
            </w:pPr>
            <w:r w:rsidRPr="00B358DB">
              <w:rPr>
                <w:b/>
                <w:bCs/>
                <w:sz w:val="18"/>
                <w:szCs w:val="18"/>
                <w:lang w:val="tr-TR"/>
              </w:rPr>
              <w:t>Alan</w:t>
            </w:r>
          </w:p>
        </w:tc>
        <w:tc>
          <w:tcPr>
            <w:tcW w:w="1501" w:type="dxa"/>
            <w:shd w:val="clear" w:color="auto" w:fill="D9E2F3" w:themeFill="accent1" w:themeFillTint="33"/>
          </w:tcPr>
          <w:p w14:paraId="170A4432" w14:textId="53E7171C" w:rsidR="00C378B2" w:rsidRPr="00B358DB" w:rsidRDefault="00D80B6E" w:rsidP="007F1A6B">
            <w:pPr>
              <w:spacing w:line="360" w:lineRule="auto"/>
              <w:ind w:firstLine="0"/>
              <w:jc w:val="center"/>
              <w:rPr>
                <w:b/>
                <w:bCs/>
                <w:sz w:val="18"/>
                <w:szCs w:val="18"/>
                <w:lang w:val="tr-TR"/>
              </w:rPr>
            </w:pPr>
            <w:r w:rsidRPr="00B358DB">
              <w:rPr>
                <w:b/>
                <w:bCs/>
                <w:sz w:val="18"/>
                <w:szCs w:val="18"/>
                <w:lang w:val="tr-TR"/>
              </w:rPr>
              <w:t>Kapasite</w:t>
            </w:r>
          </w:p>
        </w:tc>
        <w:tc>
          <w:tcPr>
            <w:tcW w:w="3620" w:type="dxa"/>
            <w:shd w:val="clear" w:color="auto" w:fill="D9E2F3" w:themeFill="accent1" w:themeFillTint="33"/>
          </w:tcPr>
          <w:p w14:paraId="7FE702DC" w14:textId="6AD4A040" w:rsidR="00C378B2" w:rsidRPr="00B358DB" w:rsidRDefault="00D80B6E" w:rsidP="007F1A6B">
            <w:pPr>
              <w:spacing w:line="360" w:lineRule="auto"/>
              <w:ind w:firstLine="0"/>
              <w:jc w:val="center"/>
              <w:rPr>
                <w:b/>
                <w:bCs/>
                <w:sz w:val="18"/>
                <w:szCs w:val="18"/>
                <w:lang w:val="tr-TR"/>
              </w:rPr>
            </w:pPr>
            <w:r w:rsidRPr="00B358DB">
              <w:rPr>
                <w:b/>
                <w:bCs/>
                <w:sz w:val="18"/>
                <w:szCs w:val="18"/>
                <w:lang w:val="tr-TR"/>
              </w:rPr>
              <w:t>Üretim</w:t>
            </w:r>
          </w:p>
        </w:tc>
      </w:tr>
      <w:tr w:rsidR="00A06398" w:rsidRPr="00B358DB" w14:paraId="37B70EDA" w14:textId="77777777" w:rsidTr="0098101D">
        <w:trPr>
          <w:trHeight w:val="5989"/>
        </w:trPr>
        <w:tc>
          <w:tcPr>
            <w:tcW w:w="1521" w:type="dxa"/>
            <w:shd w:val="clear" w:color="auto" w:fill="auto"/>
            <w:vAlign w:val="center"/>
          </w:tcPr>
          <w:p w14:paraId="424A4000" w14:textId="4B77BAA0" w:rsidR="00A06398" w:rsidRPr="00B358DB" w:rsidRDefault="00A06398" w:rsidP="006B137D">
            <w:pPr>
              <w:spacing w:line="360" w:lineRule="auto"/>
              <w:ind w:firstLine="0"/>
              <w:jc w:val="left"/>
              <w:rPr>
                <w:sz w:val="18"/>
                <w:szCs w:val="18"/>
                <w:lang w:val="tr-TR"/>
              </w:rPr>
            </w:pPr>
            <w:r w:rsidRPr="00B358DB">
              <w:rPr>
                <w:rFonts w:cs="Arial"/>
                <w:b/>
                <w:bCs/>
                <w:sz w:val="18"/>
                <w:szCs w:val="18"/>
                <w:lang w:val="tr-TR"/>
              </w:rPr>
              <w:t>İstanbul</w:t>
            </w:r>
            <w:r w:rsidR="006B137D">
              <w:rPr>
                <w:rFonts w:cs="Arial"/>
                <w:b/>
                <w:bCs/>
                <w:sz w:val="18"/>
                <w:szCs w:val="18"/>
                <w:lang w:val="tr-TR"/>
              </w:rPr>
              <w:t xml:space="preserve"> </w:t>
            </w:r>
            <w:r w:rsidRPr="00B358DB">
              <w:rPr>
                <w:rFonts w:cs="Arial"/>
                <w:b/>
                <w:bCs/>
                <w:sz w:val="18"/>
                <w:szCs w:val="18"/>
                <w:lang w:val="tr-TR"/>
              </w:rPr>
              <w:t>Plastik Boru Tesisleri Üretimi</w:t>
            </w:r>
          </w:p>
        </w:tc>
        <w:tc>
          <w:tcPr>
            <w:tcW w:w="1225" w:type="dxa"/>
            <w:shd w:val="clear" w:color="auto" w:fill="auto"/>
            <w:vAlign w:val="center"/>
          </w:tcPr>
          <w:p w14:paraId="358606E2" w14:textId="047EB4F8" w:rsidR="00A06398" w:rsidRPr="00B358DB" w:rsidRDefault="00A06398" w:rsidP="00A06398">
            <w:pPr>
              <w:spacing w:line="360" w:lineRule="auto"/>
              <w:ind w:firstLine="34"/>
              <w:jc w:val="left"/>
              <w:rPr>
                <w:sz w:val="18"/>
                <w:szCs w:val="18"/>
                <w:lang w:val="tr-TR"/>
              </w:rPr>
            </w:pPr>
            <w:r w:rsidRPr="00B358DB">
              <w:rPr>
                <w:sz w:val="18"/>
                <w:szCs w:val="18"/>
                <w:lang w:val="tr-TR"/>
              </w:rPr>
              <w:t>İstanbul, Beylikdüzü</w:t>
            </w:r>
          </w:p>
        </w:tc>
        <w:tc>
          <w:tcPr>
            <w:tcW w:w="1484" w:type="dxa"/>
            <w:shd w:val="clear" w:color="auto" w:fill="auto"/>
            <w:vAlign w:val="center"/>
          </w:tcPr>
          <w:p w14:paraId="5E56FA66" w14:textId="77777777" w:rsidR="00A06398" w:rsidRPr="00B358DB" w:rsidRDefault="00A06398" w:rsidP="00A06398">
            <w:pPr>
              <w:spacing w:line="360" w:lineRule="auto"/>
              <w:ind w:firstLine="0"/>
              <w:rPr>
                <w:rFonts w:cs="Arial"/>
                <w:sz w:val="18"/>
                <w:szCs w:val="18"/>
                <w:lang w:val="tr-TR"/>
              </w:rPr>
            </w:pPr>
            <w:r w:rsidRPr="00B358DB">
              <w:rPr>
                <w:rFonts w:cs="Arial"/>
                <w:sz w:val="18"/>
                <w:szCs w:val="18"/>
                <w:lang w:val="tr-TR"/>
              </w:rPr>
              <w:t>Toplam alan: 20.000 m²</w:t>
            </w:r>
          </w:p>
          <w:p w14:paraId="5C04EB58" w14:textId="49D10AFF" w:rsidR="00A06398" w:rsidRPr="00B358DB" w:rsidRDefault="00A06398" w:rsidP="00A06398">
            <w:pPr>
              <w:spacing w:line="360" w:lineRule="auto"/>
              <w:ind w:firstLine="0"/>
              <w:rPr>
                <w:sz w:val="18"/>
                <w:szCs w:val="18"/>
                <w:lang w:val="tr-TR"/>
              </w:rPr>
            </w:pPr>
            <w:r w:rsidRPr="00B358DB">
              <w:rPr>
                <w:rFonts w:cs="Arial"/>
                <w:sz w:val="18"/>
                <w:szCs w:val="18"/>
                <w:lang w:val="tr-TR"/>
              </w:rPr>
              <w:t>Kapalı alan: 15.000 m²</w:t>
            </w:r>
          </w:p>
        </w:tc>
        <w:tc>
          <w:tcPr>
            <w:tcW w:w="1501" w:type="dxa"/>
            <w:shd w:val="clear" w:color="auto" w:fill="auto"/>
            <w:vAlign w:val="center"/>
          </w:tcPr>
          <w:p w14:paraId="76866ACA" w14:textId="77777777" w:rsidR="00A06398" w:rsidRPr="00B358DB" w:rsidRDefault="00A06398" w:rsidP="00A06398">
            <w:pPr>
              <w:spacing w:line="360" w:lineRule="auto"/>
              <w:ind w:firstLine="0"/>
              <w:jc w:val="left"/>
              <w:rPr>
                <w:rFonts w:cs="Arial"/>
                <w:sz w:val="18"/>
                <w:szCs w:val="18"/>
                <w:lang w:val="tr-TR"/>
              </w:rPr>
            </w:pPr>
            <w:r w:rsidRPr="00B358DB">
              <w:rPr>
                <w:rFonts w:cs="Arial"/>
                <w:sz w:val="18"/>
                <w:szCs w:val="18"/>
                <w:lang w:val="tr-TR"/>
              </w:rPr>
              <w:t>Yıllık üretim</w:t>
            </w:r>
          </w:p>
          <w:p w14:paraId="08A00FDF" w14:textId="278408D3" w:rsidR="00A06398" w:rsidRPr="00B358DB" w:rsidRDefault="00A06398" w:rsidP="00A06398">
            <w:pPr>
              <w:spacing w:line="360" w:lineRule="auto"/>
              <w:ind w:firstLine="34"/>
              <w:jc w:val="left"/>
              <w:rPr>
                <w:sz w:val="18"/>
                <w:szCs w:val="18"/>
                <w:lang w:val="tr-TR"/>
              </w:rPr>
            </w:pPr>
            <w:r w:rsidRPr="00B358DB">
              <w:rPr>
                <w:rFonts w:cs="Arial"/>
                <w:sz w:val="18"/>
                <w:szCs w:val="18"/>
                <w:lang w:val="tr-TR"/>
              </w:rPr>
              <w:t>22.000 ton kapasite</w:t>
            </w:r>
          </w:p>
        </w:tc>
        <w:tc>
          <w:tcPr>
            <w:tcW w:w="3620" w:type="dxa"/>
            <w:vAlign w:val="center"/>
          </w:tcPr>
          <w:p w14:paraId="79E5A754"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PPRC Borular 20-125 (pn16-pn 20- pn25), </w:t>
            </w:r>
          </w:p>
          <w:p w14:paraId="7A51441D"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PPRC Cam Elyaf Borular 20-125 (PN 20-PN 25),</w:t>
            </w:r>
          </w:p>
          <w:p w14:paraId="1AAEFD74"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PPRC Folyolu Boru 20-63,</w:t>
            </w:r>
          </w:p>
          <w:p w14:paraId="463E1ACA" w14:textId="139ACCA0"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PPRC </w:t>
            </w:r>
            <w:r w:rsidRPr="00A0189F">
              <w:rPr>
                <w:rFonts w:eastAsia="Batang" w:cs="Arial"/>
                <w:sz w:val="18"/>
                <w:szCs w:val="18"/>
                <w:lang w:val="tr-TR"/>
              </w:rPr>
              <w:t>Ek Parçalar</w:t>
            </w:r>
            <w:r w:rsidRPr="00B358DB">
              <w:rPr>
                <w:rFonts w:eastAsia="Batang" w:cs="Arial"/>
                <w:sz w:val="18"/>
                <w:szCs w:val="18"/>
                <w:lang w:val="tr-TR"/>
              </w:rPr>
              <w:t xml:space="preserve"> 20-125, </w:t>
            </w:r>
          </w:p>
          <w:p w14:paraId="57969471"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PEX Borular (Kılıflı-Oksijen Bariyerli)16-25mm,</w:t>
            </w:r>
          </w:p>
          <w:p w14:paraId="46C9A3D1"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proofErr w:type="spellStart"/>
            <w:r w:rsidRPr="00B358DB">
              <w:rPr>
                <w:rFonts w:eastAsia="Batang" w:cs="Arial"/>
                <w:sz w:val="18"/>
                <w:szCs w:val="18"/>
                <w:lang w:val="tr-TR"/>
              </w:rPr>
              <w:t>Pert</w:t>
            </w:r>
            <w:proofErr w:type="spellEnd"/>
            <w:r w:rsidRPr="00B358DB">
              <w:rPr>
                <w:rFonts w:eastAsia="Batang" w:cs="Arial"/>
                <w:sz w:val="18"/>
                <w:szCs w:val="18"/>
                <w:lang w:val="tr-TR"/>
              </w:rPr>
              <w:t xml:space="preserve"> Borular (Kılıflı-Oksijen Bariyerli)16-25mm,</w:t>
            </w:r>
          </w:p>
          <w:p w14:paraId="409E70ED"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proofErr w:type="spellStart"/>
            <w:r w:rsidRPr="00B358DB">
              <w:rPr>
                <w:rFonts w:eastAsia="Batang" w:cs="Arial"/>
                <w:sz w:val="18"/>
                <w:szCs w:val="18"/>
                <w:lang w:val="tr-TR"/>
              </w:rPr>
              <w:t>Alpex</w:t>
            </w:r>
            <w:proofErr w:type="spellEnd"/>
            <w:r w:rsidRPr="00B358DB">
              <w:rPr>
                <w:rFonts w:eastAsia="Batang" w:cs="Arial"/>
                <w:sz w:val="18"/>
                <w:szCs w:val="18"/>
                <w:lang w:val="tr-TR"/>
              </w:rPr>
              <w:t xml:space="preserve"> Boruları 16-32, </w:t>
            </w:r>
          </w:p>
          <w:p w14:paraId="195F126F"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PVC Atıksu Borusu, </w:t>
            </w:r>
          </w:p>
          <w:p w14:paraId="6F52FA19"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PVC </w:t>
            </w:r>
            <w:proofErr w:type="spellStart"/>
            <w:r w:rsidRPr="00B358DB">
              <w:rPr>
                <w:rFonts w:eastAsia="Batang" w:cs="Arial"/>
                <w:sz w:val="18"/>
                <w:szCs w:val="18"/>
                <w:lang w:val="tr-TR"/>
              </w:rPr>
              <w:t>Pnömatik</w:t>
            </w:r>
            <w:proofErr w:type="spellEnd"/>
            <w:r w:rsidRPr="00B358DB">
              <w:rPr>
                <w:rFonts w:eastAsia="Batang" w:cs="Arial"/>
                <w:sz w:val="18"/>
                <w:szCs w:val="18"/>
                <w:lang w:val="tr-TR"/>
              </w:rPr>
              <w:t xml:space="preserve"> Taşıma Boruları; Ø50/ Ø160 arası,</w:t>
            </w:r>
          </w:p>
          <w:p w14:paraId="5D517FC0"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PP Atıksu Borusu; Ø50 / Ø160 arası,</w:t>
            </w:r>
          </w:p>
          <w:p w14:paraId="1A9ECD88" w14:textId="63B285F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PP </w:t>
            </w:r>
            <w:proofErr w:type="spellStart"/>
            <w:r w:rsidR="003A3916">
              <w:rPr>
                <w:rFonts w:eastAsia="Batang" w:cs="Arial"/>
                <w:sz w:val="18"/>
                <w:szCs w:val="18"/>
                <w:lang w:val="tr-TR"/>
              </w:rPr>
              <w:t>S</w:t>
            </w:r>
            <w:r w:rsidRPr="00B358DB">
              <w:rPr>
                <w:rFonts w:eastAsia="Batang" w:cs="Arial"/>
                <w:sz w:val="18"/>
                <w:szCs w:val="18"/>
                <w:lang w:val="tr-TR"/>
              </w:rPr>
              <w:t>ilenzio</w:t>
            </w:r>
            <w:proofErr w:type="spellEnd"/>
            <w:r w:rsidRPr="00B358DB">
              <w:rPr>
                <w:rFonts w:eastAsia="Batang" w:cs="Arial"/>
                <w:sz w:val="18"/>
                <w:szCs w:val="18"/>
                <w:lang w:val="tr-TR"/>
              </w:rPr>
              <w:t xml:space="preserve"> Atıksu Borusu; Ø50 / Ø160 arası,</w:t>
            </w:r>
          </w:p>
          <w:p w14:paraId="593F99A5"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PP Süper Sessiz Atıksu Borusu; Ø50/Ø160 arası,</w:t>
            </w:r>
          </w:p>
          <w:p w14:paraId="77F63477"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PP Atıksu Ek Parçaları; Ø50/Ø160 arası,</w:t>
            </w:r>
          </w:p>
          <w:p w14:paraId="3B47BE27" w14:textId="34F5BFD8"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PP </w:t>
            </w:r>
            <w:proofErr w:type="spellStart"/>
            <w:r w:rsidR="003A3916">
              <w:rPr>
                <w:rFonts w:eastAsia="Batang" w:cs="Arial"/>
                <w:sz w:val="18"/>
                <w:szCs w:val="18"/>
                <w:lang w:val="tr-TR"/>
              </w:rPr>
              <w:t>S</w:t>
            </w:r>
            <w:r w:rsidRPr="00B358DB">
              <w:rPr>
                <w:rFonts w:eastAsia="Batang" w:cs="Arial"/>
                <w:sz w:val="18"/>
                <w:szCs w:val="18"/>
                <w:lang w:val="tr-TR"/>
              </w:rPr>
              <w:t>ilenzio</w:t>
            </w:r>
            <w:proofErr w:type="spellEnd"/>
            <w:r w:rsidRPr="00B358DB">
              <w:rPr>
                <w:rFonts w:eastAsia="Batang" w:cs="Arial"/>
                <w:sz w:val="18"/>
                <w:szCs w:val="18"/>
                <w:lang w:val="tr-TR"/>
              </w:rPr>
              <w:t xml:space="preserve"> Atıksu Ek Parçaları; Ø50/Ø160arası,</w:t>
            </w:r>
          </w:p>
          <w:p w14:paraId="4A56C100" w14:textId="1432E09B"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PP </w:t>
            </w:r>
            <w:r w:rsidR="003A3916">
              <w:rPr>
                <w:rFonts w:eastAsia="Batang" w:cs="Arial"/>
                <w:sz w:val="18"/>
                <w:szCs w:val="18"/>
                <w:lang w:val="tr-TR"/>
              </w:rPr>
              <w:t>S</w:t>
            </w:r>
            <w:r w:rsidRPr="00B358DB">
              <w:rPr>
                <w:rFonts w:eastAsia="Batang" w:cs="Arial"/>
                <w:sz w:val="18"/>
                <w:szCs w:val="18"/>
                <w:lang w:val="tr-TR"/>
              </w:rPr>
              <w:t xml:space="preserve">üper </w:t>
            </w:r>
            <w:r w:rsidR="003A3916">
              <w:rPr>
                <w:rFonts w:eastAsia="Batang" w:cs="Arial"/>
                <w:sz w:val="18"/>
                <w:szCs w:val="18"/>
                <w:lang w:val="tr-TR"/>
              </w:rPr>
              <w:t>S</w:t>
            </w:r>
            <w:r w:rsidRPr="00B358DB">
              <w:rPr>
                <w:rFonts w:eastAsia="Batang" w:cs="Arial"/>
                <w:sz w:val="18"/>
                <w:szCs w:val="18"/>
                <w:lang w:val="tr-TR"/>
              </w:rPr>
              <w:t>essiz Atıksu Ek Parçaları; Ø50 / Ø160 arası,</w:t>
            </w:r>
          </w:p>
          <w:p w14:paraId="62A38F23" w14:textId="5B3E8115" w:rsidR="00A06398" w:rsidRPr="00B358DB" w:rsidRDefault="00A06398" w:rsidP="00A06398">
            <w:pPr>
              <w:pStyle w:val="ListParagraph"/>
              <w:numPr>
                <w:ilvl w:val="0"/>
                <w:numId w:val="59"/>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PMMA / ABS </w:t>
            </w:r>
            <w:r w:rsidR="003A3916">
              <w:rPr>
                <w:rFonts w:eastAsia="Batang" w:cs="Arial"/>
                <w:sz w:val="18"/>
                <w:szCs w:val="18"/>
                <w:lang w:val="tr-TR"/>
              </w:rPr>
              <w:t>Levha</w:t>
            </w:r>
            <w:r w:rsidRPr="00B358DB">
              <w:rPr>
                <w:rFonts w:eastAsia="Batang" w:cs="Arial"/>
                <w:sz w:val="18"/>
                <w:szCs w:val="18"/>
                <w:lang w:val="tr-TR"/>
              </w:rPr>
              <w:t>; Ø50 / Ø160 arası.</w:t>
            </w:r>
          </w:p>
        </w:tc>
      </w:tr>
      <w:tr w:rsidR="00A06398" w:rsidRPr="00B358DB" w14:paraId="4474950C" w14:textId="77777777" w:rsidTr="0098101D">
        <w:trPr>
          <w:trHeight w:val="1412"/>
        </w:trPr>
        <w:tc>
          <w:tcPr>
            <w:tcW w:w="1521" w:type="dxa"/>
            <w:shd w:val="clear" w:color="auto" w:fill="auto"/>
            <w:vAlign w:val="center"/>
          </w:tcPr>
          <w:p w14:paraId="04C19292" w14:textId="169DF6DD" w:rsidR="00A06398" w:rsidRPr="00B358DB" w:rsidRDefault="00A06398" w:rsidP="00A06398">
            <w:pPr>
              <w:spacing w:line="360" w:lineRule="auto"/>
              <w:ind w:firstLine="0"/>
              <w:rPr>
                <w:b/>
                <w:bCs/>
                <w:sz w:val="18"/>
                <w:szCs w:val="18"/>
                <w:lang w:val="tr-TR"/>
              </w:rPr>
            </w:pPr>
            <w:r w:rsidRPr="00B358DB">
              <w:rPr>
                <w:rFonts w:cs="Arial"/>
                <w:b/>
                <w:bCs/>
                <w:sz w:val="18"/>
                <w:szCs w:val="18"/>
                <w:lang w:val="tr-TR"/>
              </w:rPr>
              <w:t>Elazığ Plastik Boru Üretim Tesisleri</w:t>
            </w:r>
          </w:p>
        </w:tc>
        <w:tc>
          <w:tcPr>
            <w:tcW w:w="1225" w:type="dxa"/>
            <w:shd w:val="clear" w:color="auto" w:fill="auto"/>
            <w:vAlign w:val="center"/>
          </w:tcPr>
          <w:p w14:paraId="1120A88F" w14:textId="5B13EC5A" w:rsidR="00A06398" w:rsidRPr="00B358DB" w:rsidRDefault="00A06398" w:rsidP="00A06398">
            <w:pPr>
              <w:spacing w:line="360" w:lineRule="auto"/>
              <w:ind w:firstLine="0"/>
              <w:rPr>
                <w:sz w:val="18"/>
                <w:szCs w:val="18"/>
                <w:lang w:val="tr-TR"/>
              </w:rPr>
            </w:pPr>
            <w:r w:rsidRPr="00B358DB">
              <w:rPr>
                <w:rFonts w:cs="Arial"/>
                <w:sz w:val="18"/>
                <w:szCs w:val="18"/>
                <w:lang w:val="tr-TR"/>
              </w:rPr>
              <w:t xml:space="preserve">Elazığ, </w:t>
            </w:r>
            <w:proofErr w:type="spellStart"/>
            <w:r w:rsidRPr="00B358DB">
              <w:rPr>
                <w:rFonts w:cs="Arial"/>
                <w:sz w:val="18"/>
                <w:szCs w:val="18"/>
                <w:lang w:val="tr-TR"/>
              </w:rPr>
              <w:t>Yazıkonak</w:t>
            </w:r>
            <w:proofErr w:type="spellEnd"/>
            <w:r w:rsidRPr="00B358DB">
              <w:rPr>
                <w:rFonts w:cs="Arial"/>
                <w:sz w:val="18"/>
                <w:szCs w:val="18"/>
                <w:lang w:val="tr-TR"/>
              </w:rPr>
              <w:t>, Organize Sanayi Bölgesi</w:t>
            </w:r>
          </w:p>
        </w:tc>
        <w:tc>
          <w:tcPr>
            <w:tcW w:w="1484" w:type="dxa"/>
            <w:shd w:val="clear" w:color="auto" w:fill="auto"/>
            <w:vAlign w:val="center"/>
          </w:tcPr>
          <w:p w14:paraId="1799B668" w14:textId="77777777" w:rsidR="00A06398" w:rsidRPr="00B358DB" w:rsidRDefault="00A06398" w:rsidP="00A06398">
            <w:pPr>
              <w:spacing w:line="360" w:lineRule="auto"/>
              <w:ind w:firstLine="0"/>
              <w:rPr>
                <w:rFonts w:cs="Arial"/>
                <w:sz w:val="18"/>
                <w:szCs w:val="18"/>
                <w:lang w:val="tr-TR"/>
              </w:rPr>
            </w:pPr>
            <w:r w:rsidRPr="00B358DB">
              <w:rPr>
                <w:rFonts w:cs="Arial"/>
                <w:sz w:val="18"/>
                <w:szCs w:val="18"/>
                <w:lang w:val="tr-TR"/>
              </w:rPr>
              <w:t>Toplam alanı:</w:t>
            </w:r>
          </w:p>
          <w:p w14:paraId="7EF76D19" w14:textId="77777777" w:rsidR="00A06398" w:rsidRPr="00B358DB" w:rsidRDefault="00A06398" w:rsidP="00A06398">
            <w:pPr>
              <w:spacing w:line="360" w:lineRule="auto"/>
              <w:ind w:firstLine="0"/>
              <w:rPr>
                <w:rFonts w:cs="Arial"/>
                <w:sz w:val="18"/>
                <w:szCs w:val="18"/>
                <w:lang w:val="tr-TR"/>
              </w:rPr>
            </w:pPr>
            <w:r w:rsidRPr="00B358DB">
              <w:rPr>
                <w:rFonts w:cs="Arial"/>
                <w:sz w:val="18"/>
                <w:szCs w:val="18"/>
                <w:lang w:val="tr-TR"/>
              </w:rPr>
              <w:t>185.000 m²</w:t>
            </w:r>
          </w:p>
          <w:p w14:paraId="7521568F" w14:textId="77777777" w:rsidR="00A06398" w:rsidRPr="00B358DB" w:rsidRDefault="00A06398" w:rsidP="00A06398">
            <w:pPr>
              <w:spacing w:line="360" w:lineRule="auto"/>
              <w:ind w:firstLine="0"/>
              <w:rPr>
                <w:rFonts w:cs="Arial"/>
                <w:sz w:val="18"/>
                <w:szCs w:val="18"/>
                <w:lang w:val="tr-TR"/>
              </w:rPr>
            </w:pPr>
            <w:r w:rsidRPr="00B358DB">
              <w:rPr>
                <w:rFonts w:cs="Arial"/>
                <w:sz w:val="18"/>
                <w:szCs w:val="18"/>
                <w:lang w:val="tr-TR"/>
              </w:rPr>
              <w:t>Kapalı alan:</w:t>
            </w:r>
          </w:p>
          <w:p w14:paraId="266D9010" w14:textId="1B029D2B" w:rsidR="00A06398" w:rsidRPr="00B358DB" w:rsidRDefault="00A06398" w:rsidP="00A06398">
            <w:pPr>
              <w:spacing w:line="360" w:lineRule="auto"/>
              <w:ind w:firstLine="0"/>
              <w:rPr>
                <w:sz w:val="18"/>
                <w:szCs w:val="18"/>
                <w:lang w:val="tr-TR"/>
              </w:rPr>
            </w:pPr>
            <w:r w:rsidRPr="00B358DB">
              <w:rPr>
                <w:rFonts w:cs="Arial"/>
                <w:sz w:val="18"/>
                <w:szCs w:val="18"/>
                <w:lang w:val="tr-TR"/>
              </w:rPr>
              <w:t>45.000 m²</w:t>
            </w:r>
          </w:p>
        </w:tc>
        <w:tc>
          <w:tcPr>
            <w:tcW w:w="1501" w:type="dxa"/>
            <w:shd w:val="clear" w:color="auto" w:fill="auto"/>
            <w:vAlign w:val="center"/>
          </w:tcPr>
          <w:p w14:paraId="54236CE8" w14:textId="77777777" w:rsidR="00A06398" w:rsidRPr="00B358DB" w:rsidRDefault="00A06398" w:rsidP="00A06398">
            <w:pPr>
              <w:spacing w:line="360" w:lineRule="auto"/>
              <w:ind w:firstLine="0"/>
              <w:jc w:val="left"/>
              <w:rPr>
                <w:rFonts w:cs="Arial"/>
                <w:sz w:val="18"/>
                <w:szCs w:val="18"/>
                <w:lang w:val="tr-TR"/>
              </w:rPr>
            </w:pPr>
            <w:r w:rsidRPr="00B358DB">
              <w:rPr>
                <w:rFonts w:cs="Arial"/>
                <w:sz w:val="18"/>
                <w:szCs w:val="18"/>
                <w:lang w:val="tr-TR"/>
              </w:rPr>
              <w:t>Yıllık üretim</w:t>
            </w:r>
          </w:p>
          <w:p w14:paraId="2CCB2B9E" w14:textId="6E15ED60" w:rsidR="00A06398" w:rsidRPr="00B358DB" w:rsidRDefault="00A06398" w:rsidP="00A06398">
            <w:pPr>
              <w:spacing w:line="360" w:lineRule="auto"/>
              <w:ind w:firstLine="0"/>
              <w:jc w:val="left"/>
              <w:rPr>
                <w:sz w:val="18"/>
                <w:szCs w:val="18"/>
                <w:lang w:val="tr-TR"/>
              </w:rPr>
            </w:pPr>
            <w:r w:rsidRPr="00B358DB">
              <w:rPr>
                <w:rFonts w:cs="Arial"/>
                <w:sz w:val="18"/>
                <w:szCs w:val="18"/>
                <w:lang w:val="tr-TR"/>
              </w:rPr>
              <w:t>25.800 ton kapasite</w:t>
            </w:r>
          </w:p>
        </w:tc>
        <w:tc>
          <w:tcPr>
            <w:tcW w:w="3620" w:type="dxa"/>
            <w:vAlign w:val="center"/>
          </w:tcPr>
          <w:p w14:paraId="2766CBD5"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PVC Atıksu Borusu; Ø50/Ø200 arası,</w:t>
            </w:r>
          </w:p>
          <w:p w14:paraId="2DA6789B"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PVC Atıksu Ek Parçaları: Ø50/Ø200 arası, </w:t>
            </w:r>
          </w:p>
          <w:p w14:paraId="666D9E0F"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Temiz Su Borusu (PVC); Pn6/Pn16,</w:t>
            </w:r>
          </w:p>
          <w:p w14:paraId="165597CB" w14:textId="10EBB619"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proofErr w:type="spellStart"/>
            <w:r w:rsidRPr="00B358DB">
              <w:rPr>
                <w:rFonts w:eastAsia="Batang" w:cs="Arial"/>
                <w:sz w:val="18"/>
                <w:szCs w:val="18"/>
                <w:lang w:val="tr-TR"/>
              </w:rPr>
              <w:t>Koruge</w:t>
            </w:r>
            <w:proofErr w:type="spellEnd"/>
            <w:r w:rsidRPr="00B358DB">
              <w:rPr>
                <w:rFonts w:eastAsia="Batang" w:cs="Arial"/>
                <w:sz w:val="18"/>
                <w:szCs w:val="18"/>
                <w:lang w:val="tr-TR"/>
              </w:rPr>
              <w:t xml:space="preserve"> Boru</w:t>
            </w:r>
            <w:r w:rsidR="00A0189F">
              <w:rPr>
                <w:rFonts w:eastAsia="Batang" w:cs="Arial"/>
                <w:sz w:val="18"/>
                <w:szCs w:val="18"/>
                <w:lang w:val="tr-TR"/>
              </w:rPr>
              <w:t>su</w:t>
            </w:r>
            <w:r w:rsidRPr="00B358DB">
              <w:rPr>
                <w:rFonts w:eastAsia="Batang" w:cs="Arial"/>
                <w:sz w:val="18"/>
                <w:szCs w:val="18"/>
                <w:lang w:val="tr-TR"/>
              </w:rPr>
              <w:t xml:space="preserve"> (HDPE), Ø50/Ø400 arası; Ø100/Ø1000 Sn4/Sn8, </w:t>
            </w:r>
          </w:p>
          <w:p w14:paraId="6CAD0143" w14:textId="7F6985E0"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proofErr w:type="spellStart"/>
            <w:r w:rsidRPr="00B358DB">
              <w:rPr>
                <w:rFonts w:eastAsia="Batang" w:cs="Arial"/>
                <w:sz w:val="18"/>
                <w:szCs w:val="18"/>
                <w:lang w:val="tr-TR"/>
              </w:rPr>
              <w:t>Koruge</w:t>
            </w:r>
            <w:proofErr w:type="spellEnd"/>
            <w:r w:rsidRPr="00B358DB">
              <w:rPr>
                <w:rFonts w:eastAsia="Batang" w:cs="Arial"/>
                <w:sz w:val="18"/>
                <w:szCs w:val="18"/>
                <w:lang w:val="tr-TR"/>
              </w:rPr>
              <w:t xml:space="preserve"> Boru</w:t>
            </w:r>
            <w:r w:rsidR="00A0189F">
              <w:rPr>
                <w:rFonts w:eastAsia="Batang" w:cs="Arial"/>
                <w:sz w:val="18"/>
                <w:szCs w:val="18"/>
                <w:lang w:val="tr-TR"/>
              </w:rPr>
              <w:t>su</w:t>
            </w:r>
            <w:r w:rsidRPr="00B358DB">
              <w:rPr>
                <w:rFonts w:eastAsia="Batang" w:cs="Arial"/>
                <w:sz w:val="18"/>
                <w:szCs w:val="18"/>
                <w:lang w:val="tr-TR"/>
              </w:rPr>
              <w:t xml:space="preserve"> Ek Parçaları (HDPE); Ø100/Ø1000 arası,</w:t>
            </w:r>
          </w:p>
          <w:p w14:paraId="44166239"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PE Basınçlı İçme Suyu Borusu; Ø20/Ø1200 arası Pn6/Pn32, </w:t>
            </w:r>
          </w:p>
          <w:p w14:paraId="29C2FA5A"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Doğalgaz Borusu (PE80),</w:t>
            </w:r>
          </w:p>
          <w:p w14:paraId="380B19C6"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PVC Yuvarlak Drenaj Borusu; Ø20/Ø400 mm arası,</w:t>
            </w:r>
          </w:p>
          <w:p w14:paraId="1CE89AEC"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PVC Tünel Drenaj Borusu, Ø80/Ø200 mm arası; Ø160/Ø200 mm arası, </w:t>
            </w:r>
          </w:p>
          <w:p w14:paraId="228C08FB"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proofErr w:type="spellStart"/>
            <w:r w:rsidRPr="00B358DB">
              <w:rPr>
                <w:rFonts w:eastAsia="Batang" w:cs="Arial"/>
                <w:sz w:val="18"/>
                <w:szCs w:val="18"/>
                <w:lang w:val="tr-TR"/>
              </w:rPr>
              <w:lastRenderedPageBreak/>
              <w:t>Pert</w:t>
            </w:r>
            <w:proofErr w:type="spellEnd"/>
            <w:r w:rsidRPr="00B358DB">
              <w:rPr>
                <w:rFonts w:eastAsia="Batang" w:cs="Arial"/>
                <w:sz w:val="18"/>
                <w:szCs w:val="18"/>
                <w:lang w:val="tr-TR"/>
              </w:rPr>
              <w:t xml:space="preserve"> Boru; Ø16/Ø20 mm arası,</w:t>
            </w:r>
          </w:p>
          <w:p w14:paraId="71415654" w14:textId="77777777"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eastAsia="Batang" w:cs="Arial"/>
                <w:sz w:val="18"/>
                <w:szCs w:val="18"/>
                <w:lang w:val="tr-TR"/>
              </w:rPr>
            </w:pPr>
            <w:r w:rsidRPr="00B358DB">
              <w:rPr>
                <w:rFonts w:eastAsia="Batang" w:cs="Arial"/>
                <w:sz w:val="18"/>
                <w:szCs w:val="18"/>
                <w:lang w:val="tr-TR"/>
              </w:rPr>
              <w:t xml:space="preserve">PVC Perde Rayı (Korniş); Tek/Çift/Üçlü/Dörtlü Kanal, </w:t>
            </w:r>
          </w:p>
          <w:p w14:paraId="0490DCD5" w14:textId="7299C9DA" w:rsidR="00A06398" w:rsidRPr="00B358DB" w:rsidRDefault="00A06398" w:rsidP="00A06398">
            <w:pPr>
              <w:pStyle w:val="ListParagraph"/>
              <w:numPr>
                <w:ilvl w:val="0"/>
                <w:numId w:val="57"/>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358DB">
              <w:rPr>
                <w:rFonts w:eastAsia="Batang" w:cs="Arial"/>
                <w:sz w:val="18"/>
                <w:szCs w:val="18"/>
                <w:lang w:val="tr-TR"/>
              </w:rPr>
              <w:t>PE Göz Çoklayıcı; Ø32/Ø50 mm arasında çeşitli kombinasyonlarda üretilmektedir.</w:t>
            </w:r>
          </w:p>
        </w:tc>
      </w:tr>
      <w:tr w:rsidR="00C378B2" w:rsidRPr="00B358DB" w14:paraId="2A4BD6C3" w14:textId="77777777" w:rsidTr="0098101D">
        <w:trPr>
          <w:trHeight w:val="584"/>
        </w:trPr>
        <w:tc>
          <w:tcPr>
            <w:tcW w:w="1521" w:type="dxa"/>
            <w:shd w:val="clear" w:color="auto" w:fill="auto"/>
            <w:vAlign w:val="center"/>
          </w:tcPr>
          <w:p w14:paraId="15A682F5" w14:textId="4950BB4B" w:rsidR="00C378B2" w:rsidRPr="00B358DB" w:rsidRDefault="00573492" w:rsidP="00B61A1D">
            <w:pPr>
              <w:spacing w:line="360" w:lineRule="auto"/>
              <w:ind w:firstLine="0"/>
              <w:jc w:val="left"/>
              <w:rPr>
                <w:b/>
                <w:bCs/>
                <w:sz w:val="18"/>
                <w:szCs w:val="18"/>
                <w:lang w:val="tr-TR"/>
              </w:rPr>
            </w:pPr>
            <w:r w:rsidRPr="00B358DB">
              <w:rPr>
                <w:b/>
                <w:bCs/>
                <w:sz w:val="18"/>
                <w:szCs w:val="18"/>
                <w:lang w:val="tr-TR"/>
              </w:rPr>
              <w:lastRenderedPageBreak/>
              <w:t xml:space="preserve">Akhisar </w:t>
            </w:r>
            <w:r w:rsidR="00B61A1D">
              <w:rPr>
                <w:b/>
                <w:bCs/>
                <w:sz w:val="18"/>
                <w:szCs w:val="18"/>
                <w:lang w:val="tr-TR"/>
              </w:rPr>
              <w:t xml:space="preserve">Isı Grubu </w:t>
            </w:r>
            <w:r w:rsidR="008A619F">
              <w:rPr>
                <w:b/>
                <w:bCs/>
                <w:sz w:val="18"/>
                <w:szCs w:val="18"/>
                <w:lang w:val="tr-TR"/>
              </w:rPr>
              <w:t>Üretim Tesisleri</w:t>
            </w:r>
          </w:p>
        </w:tc>
        <w:tc>
          <w:tcPr>
            <w:tcW w:w="1225" w:type="dxa"/>
            <w:shd w:val="clear" w:color="auto" w:fill="auto"/>
            <w:vAlign w:val="center"/>
          </w:tcPr>
          <w:p w14:paraId="2FFAA574" w14:textId="3686C16F" w:rsidR="00C378B2" w:rsidRPr="00B358DB" w:rsidRDefault="00573492" w:rsidP="007F1A6B">
            <w:pPr>
              <w:spacing w:line="360" w:lineRule="auto"/>
              <w:ind w:firstLine="0"/>
              <w:jc w:val="left"/>
              <w:rPr>
                <w:sz w:val="18"/>
                <w:szCs w:val="18"/>
                <w:lang w:val="tr-TR"/>
              </w:rPr>
            </w:pPr>
            <w:r w:rsidRPr="00B358DB">
              <w:rPr>
                <w:sz w:val="18"/>
                <w:szCs w:val="18"/>
                <w:lang w:val="tr-TR"/>
              </w:rPr>
              <w:t>Manisa, Akhisar, Organize Sanayi Bölgesi</w:t>
            </w:r>
          </w:p>
        </w:tc>
        <w:tc>
          <w:tcPr>
            <w:tcW w:w="1484" w:type="dxa"/>
            <w:shd w:val="clear" w:color="auto" w:fill="auto"/>
            <w:vAlign w:val="center"/>
          </w:tcPr>
          <w:p w14:paraId="41BB7BA9" w14:textId="77777777" w:rsidR="00573492" w:rsidRPr="00B358DB" w:rsidRDefault="00573492" w:rsidP="00573492">
            <w:pPr>
              <w:spacing w:line="360" w:lineRule="auto"/>
              <w:ind w:firstLine="0"/>
              <w:jc w:val="left"/>
              <w:rPr>
                <w:sz w:val="18"/>
                <w:szCs w:val="18"/>
                <w:lang w:val="tr-TR"/>
              </w:rPr>
            </w:pPr>
            <w:r w:rsidRPr="00B358DB">
              <w:rPr>
                <w:sz w:val="18"/>
                <w:szCs w:val="18"/>
                <w:lang w:val="tr-TR"/>
              </w:rPr>
              <w:t>Toplam alanı:</w:t>
            </w:r>
          </w:p>
          <w:p w14:paraId="5083DB09" w14:textId="77777777" w:rsidR="00573492" w:rsidRPr="00B358DB" w:rsidRDefault="00573492" w:rsidP="00573492">
            <w:pPr>
              <w:spacing w:line="360" w:lineRule="auto"/>
              <w:ind w:firstLine="0"/>
              <w:jc w:val="left"/>
              <w:rPr>
                <w:sz w:val="18"/>
                <w:szCs w:val="18"/>
                <w:lang w:val="tr-TR"/>
              </w:rPr>
            </w:pPr>
            <w:r w:rsidRPr="00B358DB">
              <w:rPr>
                <w:sz w:val="18"/>
                <w:szCs w:val="18"/>
                <w:lang w:val="tr-TR"/>
              </w:rPr>
              <w:t>105.000 m²</w:t>
            </w:r>
          </w:p>
          <w:p w14:paraId="6D76BD89" w14:textId="77777777" w:rsidR="00573492" w:rsidRPr="00B358DB" w:rsidRDefault="00573492" w:rsidP="00573492">
            <w:pPr>
              <w:spacing w:line="360" w:lineRule="auto"/>
              <w:ind w:firstLine="0"/>
              <w:jc w:val="left"/>
              <w:rPr>
                <w:sz w:val="18"/>
                <w:szCs w:val="18"/>
                <w:lang w:val="tr-TR"/>
              </w:rPr>
            </w:pPr>
            <w:r w:rsidRPr="00B358DB">
              <w:rPr>
                <w:sz w:val="18"/>
                <w:szCs w:val="18"/>
                <w:lang w:val="tr-TR"/>
              </w:rPr>
              <w:t>Kapalı alan:</w:t>
            </w:r>
          </w:p>
          <w:p w14:paraId="4F2D03EA" w14:textId="7F5225BB" w:rsidR="00C378B2" w:rsidRPr="00B358DB" w:rsidRDefault="00573492" w:rsidP="00573492">
            <w:pPr>
              <w:spacing w:line="360" w:lineRule="auto"/>
              <w:ind w:firstLine="0"/>
              <w:jc w:val="left"/>
              <w:rPr>
                <w:sz w:val="18"/>
                <w:szCs w:val="18"/>
                <w:lang w:val="tr-TR"/>
              </w:rPr>
            </w:pPr>
            <w:r w:rsidRPr="00B358DB">
              <w:rPr>
                <w:sz w:val="18"/>
                <w:szCs w:val="18"/>
                <w:lang w:val="tr-TR"/>
              </w:rPr>
              <w:t>49.400 m²</w:t>
            </w:r>
          </w:p>
        </w:tc>
        <w:tc>
          <w:tcPr>
            <w:tcW w:w="1501" w:type="dxa"/>
            <w:shd w:val="clear" w:color="auto" w:fill="auto"/>
            <w:vAlign w:val="center"/>
          </w:tcPr>
          <w:p w14:paraId="4FD3FB6F" w14:textId="77E30759" w:rsidR="00573492" w:rsidRPr="00B358DB" w:rsidRDefault="00573492" w:rsidP="00573492">
            <w:pPr>
              <w:spacing w:line="360" w:lineRule="auto"/>
              <w:ind w:firstLine="0"/>
              <w:jc w:val="left"/>
              <w:rPr>
                <w:sz w:val="18"/>
                <w:szCs w:val="18"/>
                <w:lang w:val="tr-TR"/>
              </w:rPr>
            </w:pPr>
            <w:r w:rsidRPr="00B358DB">
              <w:rPr>
                <w:sz w:val="18"/>
                <w:szCs w:val="18"/>
                <w:lang w:val="tr-TR"/>
              </w:rPr>
              <w:t>Yıllık</w:t>
            </w:r>
            <w:r w:rsidR="003A3916">
              <w:rPr>
                <w:sz w:val="18"/>
                <w:szCs w:val="18"/>
                <w:lang w:val="tr-TR"/>
              </w:rPr>
              <w:t xml:space="preserve"> panel</w:t>
            </w:r>
            <w:r w:rsidRPr="00B358DB">
              <w:rPr>
                <w:sz w:val="18"/>
                <w:szCs w:val="18"/>
                <w:lang w:val="tr-TR"/>
              </w:rPr>
              <w:t xml:space="preserve"> radyatör üretim kapasitesi</w:t>
            </w:r>
          </w:p>
          <w:p w14:paraId="1261BA60" w14:textId="77777777" w:rsidR="00573492" w:rsidRPr="00B358DB" w:rsidRDefault="00573492" w:rsidP="00573492">
            <w:pPr>
              <w:spacing w:line="360" w:lineRule="auto"/>
              <w:ind w:firstLine="0"/>
              <w:jc w:val="left"/>
              <w:rPr>
                <w:sz w:val="18"/>
                <w:szCs w:val="18"/>
                <w:lang w:val="tr-TR"/>
              </w:rPr>
            </w:pPr>
            <w:r w:rsidRPr="00B358DB">
              <w:rPr>
                <w:sz w:val="18"/>
                <w:szCs w:val="18"/>
                <w:lang w:val="tr-TR"/>
              </w:rPr>
              <w:t>5.000.000 metre</w:t>
            </w:r>
          </w:p>
          <w:p w14:paraId="4A37C1AD" w14:textId="77777777" w:rsidR="00573492" w:rsidRPr="00B358DB" w:rsidRDefault="00573492" w:rsidP="00573492">
            <w:pPr>
              <w:spacing w:line="360" w:lineRule="auto"/>
              <w:ind w:firstLine="0"/>
              <w:jc w:val="left"/>
              <w:rPr>
                <w:sz w:val="18"/>
                <w:szCs w:val="18"/>
                <w:lang w:val="tr-TR"/>
              </w:rPr>
            </w:pPr>
          </w:p>
          <w:p w14:paraId="580DEAA7" w14:textId="3627A39F" w:rsidR="00573492" w:rsidRPr="00B358DB" w:rsidRDefault="00573492" w:rsidP="00573492">
            <w:pPr>
              <w:spacing w:line="360" w:lineRule="auto"/>
              <w:ind w:firstLine="0"/>
              <w:jc w:val="left"/>
              <w:rPr>
                <w:sz w:val="18"/>
                <w:szCs w:val="18"/>
                <w:lang w:val="tr-TR"/>
              </w:rPr>
            </w:pPr>
            <w:r w:rsidRPr="00B358DB">
              <w:rPr>
                <w:sz w:val="18"/>
                <w:szCs w:val="18"/>
                <w:lang w:val="tr-TR"/>
              </w:rPr>
              <w:t>Yıllık</w:t>
            </w:r>
            <w:r w:rsidR="003A3916">
              <w:rPr>
                <w:sz w:val="18"/>
                <w:szCs w:val="18"/>
                <w:lang w:val="tr-TR"/>
              </w:rPr>
              <w:t xml:space="preserve"> kombi</w:t>
            </w:r>
            <w:r w:rsidRPr="00B358DB">
              <w:rPr>
                <w:sz w:val="18"/>
                <w:szCs w:val="18"/>
                <w:lang w:val="tr-TR"/>
              </w:rPr>
              <w:t xml:space="preserve"> üretim kapasitesi</w:t>
            </w:r>
          </w:p>
          <w:p w14:paraId="0FDC0EEB" w14:textId="28EFFC95" w:rsidR="00C378B2" w:rsidRPr="00B358DB" w:rsidRDefault="00573492" w:rsidP="00573492">
            <w:pPr>
              <w:spacing w:line="360" w:lineRule="auto"/>
              <w:ind w:firstLine="0"/>
              <w:jc w:val="left"/>
              <w:rPr>
                <w:sz w:val="18"/>
                <w:szCs w:val="18"/>
                <w:lang w:val="tr-TR"/>
              </w:rPr>
            </w:pPr>
            <w:r w:rsidRPr="00B358DB">
              <w:rPr>
                <w:sz w:val="18"/>
                <w:szCs w:val="18"/>
                <w:lang w:val="tr-TR"/>
              </w:rPr>
              <w:t>100.000 adet</w:t>
            </w:r>
          </w:p>
        </w:tc>
        <w:tc>
          <w:tcPr>
            <w:tcW w:w="3620" w:type="dxa"/>
            <w:vAlign w:val="center"/>
          </w:tcPr>
          <w:p w14:paraId="0835075F" w14:textId="77777777" w:rsidR="00C378B2" w:rsidRPr="00B358DB" w:rsidRDefault="00C378B2" w:rsidP="007F1A6B">
            <w:pPr>
              <w:pStyle w:val="ListParagraph"/>
              <w:numPr>
                <w:ilvl w:val="0"/>
                <w:numId w:val="57"/>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358DB">
              <w:rPr>
                <w:rFonts w:eastAsia="Batang" w:cs="Arial"/>
                <w:sz w:val="18"/>
                <w:szCs w:val="18"/>
                <w:lang w:val="tr-TR"/>
              </w:rPr>
              <w:t xml:space="preserve">SANICA JAVA 24-28-35 kW, </w:t>
            </w:r>
          </w:p>
          <w:p w14:paraId="75686B40" w14:textId="77777777" w:rsidR="00C378B2" w:rsidRPr="00B358DB" w:rsidRDefault="00C378B2" w:rsidP="007F1A6B">
            <w:pPr>
              <w:pStyle w:val="ListParagraph"/>
              <w:numPr>
                <w:ilvl w:val="0"/>
                <w:numId w:val="57"/>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358DB">
              <w:rPr>
                <w:rFonts w:eastAsia="Batang" w:cs="Arial"/>
                <w:sz w:val="18"/>
                <w:szCs w:val="18"/>
                <w:lang w:val="tr-TR"/>
              </w:rPr>
              <w:t>SANICA KRAL 24-28-35 kW,</w:t>
            </w:r>
          </w:p>
          <w:p w14:paraId="41E768BE" w14:textId="77777777" w:rsidR="00C378B2" w:rsidRPr="00B358DB" w:rsidRDefault="00C378B2" w:rsidP="007F1A6B">
            <w:pPr>
              <w:pStyle w:val="ListParagraph"/>
              <w:numPr>
                <w:ilvl w:val="0"/>
                <w:numId w:val="57"/>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358DB">
              <w:rPr>
                <w:rFonts w:eastAsia="Batang" w:cs="Arial"/>
                <w:sz w:val="18"/>
                <w:szCs w:val="18"/>
                <w:lang w:val="tr-TR"/>
              </w:rPr>
              <w:t>SANICA Zirve 24-28-35 kW</w:t>
            </w:r>
          </w:p>
          <w:p w14:paraId="65AA097A" w14:textId="672BF227" w:rsidR="00C378B2" w:rsidRPr="00B358DB" w:rsidRDefault="003D1B8A" w:rsidP="007F1A6B">
            <w:pPr>
              <w:pStyle w:val="ListParagraph"/>
              <w:numPr>
                <w:ilvl w:val="0"/>
                <w:numId w:val="57"/>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358DB">
              <w:rPr>
                <w:rFonts w:eastAsia="Batang" w:cs="Arial"/>
                <w:sz w:val="18"/>
                <w:szCs w:val="18"/>
                <w:lang w:val="tr-TR"/>
              </w:rPr>
              <w:t xml:space="preserve">Yoğuşmalı </w:t>
            </w:r>
            <w:r w:rsidR="003A3916">
              <w:rPr>
                <w:rFonts w:eastAsia="Batang" w:cs="Arial"/>
                <w:sz w:val="18"/>
                <w:szCs w:val="18"/>
                <w:lang w:val="tr-TR"/>
              </w:rPr>
              <w:t>Kombiler</w:t>
            </w:r>
            <w:r w:rsidR="00C378B2" w:rsidRPr="00B358DB">
              <w:rPr>
                <w:rFonts w:eastAsia="Batang" w:cs="Arial"/>
                <w:sz w:val="18"/>
                <w:szCs w:val="18"/>
                <w:lang w:val="tr-TR"/>
              </w:rPr>
              <w:t>,</w:t>
            </w:r>
          </w:p>
          <w:p w14:paraId="473A7FF6" w14:textId="07EC6992" w:rsidR="00C378B2" w:rsidRPr="00B358DB" w:rsidRDefault="00C378B2" w:rsidP="007F1A6B">
            <w:pPr>
              <w:pStyle w:val="ListParagraph"/>
              <w:numPr>
                <w:ilvl w:val="0"/>
                <w:numId w:val="57"/>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358DB">
              <w:rPr>
                <w:rFonts w:eastAsia="Batang" w:cs="Arial"/>
                <w:sz w:val="18"/>
                <w:szCs w:val="18"/>
                <w:lang w:val="tr-TR"/>
              </w:rPr>
              <w:t xml:space="preserve">SANICA FIJI 24-28 kW </w:t>
            </w:r>
            <w:r w:rsidR="003D1B8A" w:rsidRPr="00B358DB">
              <w:rPr>
                <w:rFonts w:eastAsia="Batang" w:cs="Arial"/>
                <w:sz w:val="18"/>
                <w:szCs w:val="18"/>
                <w:lang w:val="tr-TR"/>
              </w:rPr>
              <w:t>Hermetik K</w:t>
            </w:r>
            <w:r w:rsidR="003A3916">
              <w:rPr>
                <w:rFonts w:eastAsia="Batang" w:cs="Arial"/>
                <w:sz w:val="18"/>
                <w:szCs w:val="18"/>
                <w:lang w:val="tr-TR"/>
              </w:rPr>
              <w:t>ombiler</w:t>
            </w:r>
          </w:p>
        </w:tc>
      </w:tr>
    </w:tbl>
    <w:p w14:paraId="3A7ABAE0" w14:textId="77777777" w:rsidR="00C378B2" w:rsidRPr="00B358DB" w:rsidRDefault="00C378B2" w:rsidP="00C378B2">
      <w:pPr>
        <w:spacing w:line="360" w:lineRule="auto"/>
        <w:rPr>
          <w:szCs w:val="20"/>
          <w:lang w:val="tr-TR"/>
        </w:rPr>
      </w:pPr>
    </w:p>
    <w:p w14:paraId="477D971D" w14:textId="77777777" w:rsidR="00262908" w:rsidRPr="00B358DB" w:rsidRDefault="00262908" w:rsidP="00C378B2">
      <w:pPr>
        <w:tabs>
          <w:tab w:val="left" w:pos="5503"/>
        </w:tabs>
        <w:spacing w:line="360" w:lineRule="auto"/>
        <w:ind w:firstLine="0"/>
        <w:rPr>
          <w:rFonts w:eastAsia="Arial"/>
          <w:szCs w:val="20"/>
          <w:lang w:val="tr-TR"/>
        </w:rPr>
      </w:pPr>
      <w:r w:rsidRPr="00B358DB">
        <w:rPr>
          <w:rFonts w:eastAsia="Arial"/>
          <w:szCs w:val="20"/>
          <w:lang w:val="tr-TR"/>
        </w:rPr>
        <w:t>Hava Kalitesi Yönetim Planı ("HKYP"); Proje hava emisyonlarını ve tozunu yönetmek adına ulusal çevre mevzuatı, IFC Performans Standartları ve ilgili çevre, sağlık ve güvenlik ("ÇSG") yönergeleri, Türkiye Kalkınma ve Yatırım Bankası (“TKYB”) ve Dünya Bankası standartları uyarınca Sanica adına Riskonet Danışmanlık ve Eğitim Ltd. Şti. ("Riskonet") tarafından hazırlanmıştır.</w:t>
      </w:r>
    </w:p>
    <w:p w14:paraId="03834F08" w14:textId="77777777" w:rsidR="00262908" w:rsidRPr="00B358DB" w:rsidRDefault="00262908" w:rsidP="00C378B2">
      <w:pPr>
        <w:tabs>
          <w:tab w:val="left" w:pos="5503"/>
        </w:tabs>
        <w:spacing w:line="360" w:lineRule="auto"/>
        <w:ind w:firstLine="0"/>
        <w:rPr>
          <w:rFonts w:eastAsia="Arial"/>
          <w:szCs w:val="20"/>
          <w:lang w:val="tr-TR"/>
        </w:rPr>
      </w:pPr>
    </w:p>
    <w:p w14:paraId="01784409" w14:textId="3A6399A4" w:rsidR="00C378B2" w:rsidRDefault="00262908" w:rsidP="00C378B2">
      <w:pPr>
        <w:tabs>
          <w:tab w:val="left" w:pos="5503"/>
        </w:tabs>
        <w:spacing w:line="360" w:lineRule="auto"/>
        <w:ind w:firstLine="0"/>
        <w:rPr>
          <w:lang w:val="tr-TR"/>
        </w:rPr>
      </w:pPr>
      <w:r w:rsidRPr="00B358DB">
        <w:rPr>
          <w:lang w:val="tr-TR"/>
        </w:rPr>
        <w:t>Bu Plan yaşayan bir belge olarak ele alınmalı ve Sanica'nın ihtiyaçları ve Sanica'nın operasyonlarında değişiklikler olması durumunda ilgili revizyonlar ve güncellemeler yapılmalıdır.</w:t>
      </w:r>
    </w:p>
    <w:p w14:paraId="1A0A033E" w14:textId="6D2E1B84" w:rsidR="004038AE" w:rsidRDefault="004038AE" w:rsidP="00C378B2">
      <w:pPr>
        <w:tabs>
          <w:tab w:val="left" w:pos="5503"/>
        </w:tabs>
        <w:spacing w:line="360" w:lineRule="auto"/>
        <w:ind w:firstLine="0"/>
        <w:rPr>
          <w:lang w:val="tr-TR"/>
        </w:rPr>
      </w:pPr>
      <w:r>
        <w:rPr>
          <w:lang w:val="tr-TR"/>
        </w:rPr>
        <w:br w:type="page"/>
      </w:r>
    </w:p>
    <w:p w14:paraId="235A6106" w14:textId="5CED22A2" w:rsidR="00C378B2" w:rsidRPr="00B358DB" w:rsidRDefault="00262908" w:rsidP="004038AE">
      <w:pPr>
        <w:pStyle w:val="Heading1"/>
        <w:rPr>
          <w:lang w:val="tr-TR"/>
        </w:rPr>
      </w:pPr>
      <w:bookmarkStart w:id="9" w:name="_Toc120721970"/>
      <w:r w:rsidRPr="00B358DB">
        <w:rPr>
          <w:lang w:val="tr-TR"/>
        </w:rPr>
        <w:lastRenderedPageBreak/>
        <w:t>amaç ve kapsam</w:t>
      </w:r>
      <w:bookmarkEnd w:id="9"/>
    </w:p>
    <w:p w14:paraId="5D48EA0F" w14:textId="73244C45" w:rsidR="00C378B2" w:rsidRPr="00B358DB" w:rsidRDefault="00262908" w:rsidP="00C378B2">
      <w:pPr>
        <w:pStyle w:val="Heading2"/>
        <w:spacing w:after="240"/>
        <w:rPr>
          <w:lang w:val="tr-TR"/>
        </w:rPr>
      </w:pPr>
      <w:bookmarkStart w:id="10" w:name="_Toc120721971"/>
      <w:r w:rsidRPr="00B358DB">
        <w:rPr>
          <w:lang w:val="tr-TR"/>
        </w:rPr>
        <w:t>Amaç</w:t>
      </w:r>
      <w:bookmarkEnd w:id="10"/>
    </w:p>
    <w:p w14:paraId="51483B35" w14:textId="63D6FADF" w:rsidR="00C378B2" w:rsidRPr="00B358DB" w:rsidRDefault="00262908" w:rsidP="00C378B2">
      <w:pPr>
        <w:spacing w:after="240" w:line="360" w:lineRule="auto"/>
        <w:ind w:firstLine="0"/>
        <w:rPr>
          <w:szCs w:val="20"/>
          <w:lang w:val="tr-TR"/>
        </w:rPr>
      </w:pPr>
      <w:r w:rsidRPr="00B358DB">
        <w:rPr>
          <w:szCs w:val="20"/>
          <w:lang w:val="tr-TR"/>
        </w:rPr>
        <w:t xml:space="preserve">Bu </w:t>
      </w:r>
      <w:proofErr w:type="spellStart"/>
      <w:r w:rsidRPr="00B358DB">
        <w:rPr>
          <w:szCs w:val="20"/>
          <w:lang w:val="tr-TR"/>
        </w:rPr>
        <w:t>HKYP'nin</w:t>
      </w:r>
      <w:proofErr w:type="spellEnd"/>
      <w:r w:rsidRPr="00B358DB">
        <w:rPr>
          <w:szCs w:val="20"/>
          <w:lang w:val="tr-TR"/>
        </w:rPr>
        <w:t xml:space="preserve"> temel amacı, hava kalitesi yönetimi gereksinimlerinin Proje Standartlarına göre nasıl karşılandığını açıklamaktır. Ayrıca amaçlar</w:t>
      </w:r>
      <w:r w:rsidR="00B61A1D">
        <w:rPr>
          <w:szCs w:val="20"/>
          <w:lang w:val="tr-TR"/>
        </w:rPr>
        <w:t xml:space="preserve"> şunlardır</w:t>
      </w:r>
      <w:r w:rsidRPr="00B358DB">
        <w:rPr>
          <w:szCs w:val="20"/>
          <w:lang w:val="tr-TR"/>
        </w:rPr>
        <w:t>:</w:t>
      </w:r>
    </w:p>
    <w:p w14:paraId="5B144076" w14:textId="7A90BB39" w:rsidR="00C378B2" w:rsidRPr="00B358DB" w:rsidRDefault="00262908" w:rsidP="00C378B2">
      <w:pPr>
        <w:pStyle w:val="ListParagraph"/>
        <w:numPr>
          <w:ilvl w:val="0"/>
          <w:numId w:val="48"/>
        </w:numPr>
        <w:spacing w:line="360" w:lineRule="auto"/>
        <w:ind w:left="851"/>
        <w:rPr>
          <w:rFonts w:cs="Arial"/>
          <w:szCs w:val="20"/>
          <w:lang w:val="tr-TR"/>
        </w:rPr>
      </w:pPr>
      <w:r w:rsidRPr="00B358DB">
        <w:rPr>
          <w:rFonts w:cs="Arial"/>
          <w:szCs w:val="20"/>
          <w:lang w:val="tr-TR"/>
        </w:rPr>
        <w:t>Proje faaliyetlerinin yürütülmesi için uygulanacak hava kalitesi yönetiminin kilit noktalarını ana hatlarıyla belirtmek,</w:t>
      </w:r>
    </w:p>
    <w:p w14:paraId="32F9D166" w14:textId="66402AD6" w:rsidR="00C378B2" w:rsidRPr="00B358DB" w:rsidRDefault="00262908" w:rsidP="00C378B2">
      <w:pPr>
        <w:pStyle w:val="ListParagraph"/>
        <w:numPr>
          <w:ilvl w:val="0"/>
          <w:numId w:val="48"/>
        </w:numPr>
        <w:spacing w:line="360" w:lineRule="auto"/>
        <w:ind w:left="851"/>
        <w:rPr>
          <w:rFonts w:cs="Arial"/>
          <w:szCs w:val="20"/>
          <w:lang w:val="tr-TR"/>
        </w:rPr>
      </w:pPr>
      <w:r w:rsidRPr="00B358DB">
        <w:rPr>
          <w:rFonts w:cs="Arial"/>
          <w:szCs w:val="20"/>
          <w:lang w:val="tr-TR"/>
        </w:rPr>
        <w:t>Proje işlerinin yürütülmesi için geçerli ilgili standartlar hakkında genel bir bakış sağlamak,</w:t>
      </w:r>
      <w:r w:rsidR="00C378B2" w:rsidRPr="00B358DB">
        <w:rPr>
          <w:rFonts w:cs="Arial"/>
          <w:szCs w:val="20"/>
          <w:lang w:val="tr-TR"/>
        </w:rPr>
        <w:t xml:space="preserve"> </w:t>
      </w:r>
    </w:p>
    <w:p w14:paraId="34E30A6D" w14:textId="6C9DCF66" w:rsidR="00C378B2" w:rsidRPr="00B358DB" w:rsidRDefault="00262908" w:rsidP="00C378B2">
      <w:pPr>
        <w:pStyle w:val="ListParagraph"/>
        <w:numPr>
          <w:ilvl w:val="0"/>
          <w:numId w:val="48"/>
        </w:numPr>
        <w:spacing w:line="360" w:lineRule="auto"/>
        <w:ind w:left="851"/>
        <w:rPr>
          <w:rFonts w:cs="Arial"/>
          <w:szCs w:val="20"/>
          <w:lang w:val="tr-TR"/>
        </w:rPr>
      </w:pPr>
      <w:r w:rsidRPr="00B358DB">
        <w:rPr>
          <w:rFonts w:cs="Arial"/>
          <w:szCs w:val="20"/>
          <w:lang w:val="tr-TR"/>
        </w:rPr>
        <w:t xml:space="preserve">Proje faaliyetlerinin yürütülmesi sırasında Sanica'nın hava kalitesi risklerini yönetmek için kilit rolleri ve sorumlulukları </w:t>
      </w:r>
      <w:r w:rsidR="004038AE">
        <w:rPr>
          <w:rFonts w:cs="Arial"/>
          <w:szCs w:val="20"/>
          <w:lang w:val="tr-TR"/>
        </w:rPr>
        <w:t>belirlemek,</w:t>
      </w:r>
      <w:r w:rsidR="004038AE" w:rsidRPr="00B358DB">
        <w:rPr>
          <w:rFonts w:cs="Arial"/>
          <w:szCs w:val="20"/>
          <w:lang w:val="tr-TR"/>
        </w:rPr>
        <w:t xml:space="preserve"> </w:t>
      </w:r>
      <w:r w:rsidRPr="00B358DB">
        <w:rPr>
          <w:rFonts w:cs="Arial"/>
          <w:szCs w:val="20"/>
          <w:lang w:val="tr-TR"/>
        </w:rPr>
        <w:t>ve</w:t>
      </w:r>
    </w:p>
    <w:p w14:paraId="48B930A3" w14:textId="7D2A75A9" w:rsidR="00262908" w:rsidRPr="00B358DB" w:rsidRDefault="00262908" w:rsidP="0098101D">
      <w:pPr>
        <w:pStyle w:val="ListParagraph"/>
        <w:numPr>
          <w:ilvl w:val="0"/>
          <w:numId w:val="47"/>
        </w:numPr>
        <w:spacing w:after="120" w:line="360" w:lineRule="auto"/>
        <w:ind w:left="851" w:hanging="357"/>
        <w:rPr>
          <w:rFonts w:cs="Arial"/>
          <w:szCs w:val="20"/>
          <w:lang w:val="tr-TR"/>
        </w:rPr>
      </w:pPr>
      <w:r w:rsidRPr="00B358DB">
        <w:rPr>
          <w:rFonts w:cs="Arial"/>
          <w:szCs w:val="20"/>
          <w:lang w:val="tr-TR"/>
        </w:rPr>
        <w:t xml:space="preserve">Sanica'nın ilgili performansını ve uyumluluğunu sağlamak için kaynakları ve süreçleri </w:t>
      </w:r>
      <w:r w:rsidR="004038AE">
        <w:rPr>
          <w:rFonts w:cs="Arial"/>
          <w:szCs w:val="20"/>
          <w:lang w:val="tr-TR"/>
        </w:rPr>
        <w:t>belirlemek</w:t>
      </w:r>
      <w:r w:rsidRPr="00B358DB">
        <w:rPr>
          <w:rFonts w:cs="Arial"/>
          <w:szCs w:val="20"/>
          <w:lang w:val="tr-TR"/>
        </w:rPr>
        <w:t>.</w:t>
      </w:r>
    </w:p>
    <w:p w14:paraId="619EE6A8" w14:textId="3D9D85A2" w:rsidR="00C378B2" w:rsidRPr="00B358DB" w:rsidRDefault="00262908" w:rsidP="00C378B2">
      <w:pPr>
        <w:spacing w:after="120" w:line="360" w:lineRule="auto"/>
        <w:ind w:firstLine="0"/>
        <w:rPr>
          <w:lang w:val="tr-TR"/>
        </w:rPr>
      </w:pPr>
      <w:r w:rsidRPr="00B358DB">
        <w:rPr>
          <w:lang w:val="tr-TR"/>
        </w:rPr>
        <w:t>Ayrıntılı olarak hedefler</w:t>
      </w:r>
      <w:r w:rsidR="00B61A1D">
        <w:rPr>
          <w:lang w:val="tr-TR"/>
        </w:rPr>
        <w:t xml:space="preserve"> şunlardır</w:t>
      </w:r>
      <w:r w:rsidR="00C378B2" w:rsidRPr="00B358DB">
        <w:rPr>
          <w:lang w:val="tr-TR"/>
        </w:rPr>
        <w:t>:</w:t>
      </w:r>
    </w:p>
    <w:p w14:paraId="28039446" w14:textId="2D55AE29" w:rsidR="00C378B2" w:rsidRPr="00B358DB" w:rsidRDefault="00262908" w:rsidP="00C378B2">
      <w:pPr>
        <w:pStyle w:val="ListParagraph"/>
        <w:numPr>
          <w:ilvl w:val="0"/>
          <w:numId w:val="13"/>
        </w:numPr>
        <w:spacing w:line="360" w:lineRule="auto"/>
        <w:ind w:left="885" w:hanging="295"/>
        <w:rPr>
          <w:lang w:val="tr-TR"/>
        </w:rPr>
      </w:pPr>
      <w:r w:rsidRPr="00B358DB">
        <w:rPr>
          <w:lang w:val="tr-TR"/>
        </w:rPr>
        <w:t>Proje faaliyetlerinden kaynaklanan hava emisyonlarının ve toz oluşumunun kaynağını ve miktarını belirlemek,</w:t>
      </w:r>
    </w:p>
    <w:p w14:paraId="2C5C01B8" w14:textId="24019CDF" w:rsidR="00C378B2" w:rsidRPr="00B358DB" w:rsidRDefault="00262908" w:rsidP="00C378B2">
      <w:pPr>
        <w:pStyle w:val="ListParagraph"/>
        <w:numPr>
          <w:ilvl w:val="0"/>
          <w:numId w:val="13"/>
        </w:numPr>
        <w:spacing w:line="360" w:lineRule="auto"/>
        <w:ind w:left="885" w:hanging="295"/>
        <w:rPr>
          <w:lang w:val="tr-TR"/>
        </w:rPr>
      </w:pPr>
      <w:r w:rsidRPr="00B358DB">
        <w:rPr>
          <w:lang w:val="tr-TR"/>
        </w:rPr>
        <w:t>Hava emisyonlarının uygun yönetimi ve kontrolü için gerekli operasyonel standartları sağlamak,</w:t>
      </w:r>
    </w:p>
    <w:p w14:paraId="60BAC3D6" w14:textId="0DF9BDAF" w:rsidR="00C378B2" w:rsidRPr="00B358DB" w:rsidRDefault="00262908" w:rsidP="00C378B2">
      <w:pPr>
        <w:pStyle w:val="ListParagraph"/>
        <w:numPr>
          <w:ilvl w:val="0"/>
          <w:numId w:val="13"/>
        </w:numPr>
        <w:spacing w:line="360" w:lineRule="auto"/>
        <w:ind w:left="885" w:hanging="295"/>
        <w:rPr>
          <w:lang w:val="tr-TR"/>
        </w:rPr>
      </w:pPr>
      <w:r w:rsidRPr="00B358DB">
        <w:rPr>
          <w:lang w:val="tr-TR"/>
        </w:rPr>
        <w:t>Hava emisyonlarının Türk mevzuatına uygunluğunu kontrol etmek,</w:t>
      </w:r>
    </w:p>
    <w:p w14:paraId="77F7DA55" w14:textId="712622BD" w:rsidR="00C378B2" w:rsidRPr="00B358DB" w:rsidRDefault="00262908" w:rsidP="00C378B2">
      <w:pPr>
        <w:pStyle w:val="ListParagraph"/>
        <w:numPr>
          <w:ilvl w:val="0"/>
          <w:numId w:val="13"/>
        </w:numPr>
        <w:spacing w:line="360" w:lineRule="auto"/>
        <w:ind w:left="885" w:hanging="295"/>
        <w:rPr>
          <w:lang w:val="tr-TR"/>
        </w:rPr>
      </w:pPr>
      <w:r w:rsidRPr="00B358DB">
        <w:rPr>
          <w:lang w:val="tr-TR"/>
        </w:rPr>
        <w:t>Hava emisyonlarını izleme ve ölçme yöntemlerini belirlemek,</w:t>
      </w:r>
    </w:p>
    <w:p w14:paraId="7A7FD6CD" w14:textId="0EC98C0E" w:rsidR="00C378B2" w:rsidRPr="00B358DB" w:rsidRDefault="00262908" w:rsidP="00C378B2">
      <w:pPr>
        <w:pStyle w:val="ListParagraph"/>
        <w:numPr>
          <w:ilvl w:val="0"/>
          <w:numId w:val="13"/>
        </w:numPr>
        <w:spacing w:line="360" w:lineRule="auto"/>
        <w:ind w:left="885" w:hanging="295"/>
        <w:rPr>
          <w:lang w:val="tr-TR"/>
        </w:rPr>
      </w:pPr>
      <w:r w:rsidRPr="00B358DB">
        <w:rPr>
          <w:lang w:val="tr-TR"/>
        </w:rPr>
        <w:t>Proje çalışma sahalarında uygulanacak toz azaltma önlemlerini tanımlamak,</w:t>
      </w:r>
    </w:p>
    <w:p w14:paraId="15607448" w14:textId="59387371" w:rsidR="00C378B2" w:rsidRPr="00B358DB" w:rsidRDefault="00262908" w:rsidP="00C378B2">
      <w:pPr>
        <w:pStyle w:val="ListParagraph"/>
        <w:numPr>
          <w:ilvl w:val="0"/>
          <w:numId w:val="13"/>
        </w:numPr>
        <w:spacing w:after="240" w:line="360" w:lineRule="auto"/>
        <w:ind w:left="885" w:hanging="295"/>
        <w:rPr>
          <w:lang w:val="tr-TR"/>
        </w:rPr>
      </w:pPr>
      <w:r w:rsidRPr="00B358DB">
        <w:rPr>
          <w:lang w:val="tr-TR"/>
        </w:rPr>
        <w:t>Etki azaltma önlemlerinin etkili olduğundan emin olmak.</w:t>
      </w:r>
    </w:p>
    <w:p w14:paraId="3059A0BC" w14:textId="60F0CD1A" w:rsidR="00C378B2" w:rsidRPr="00B358DB" w:rsidRDefault="00262908" w:rsidP="00B61A1D">
      <w:pPr>
        <w:autoSpaceDE w:val="0"/>
        <w:autoSpaceDN w:val="0"/>
        <w:adjustRightInd w:val="0"/>
        <w:spacing w:after="240" w:line="360" w:lineRule="auto"/>
        <w:ind w:firstLine="0"/>
        <w:rPr>
          <w:rFonts w:cs="Arial"/>
          <w:color w:val="000000"/>
          <w:szCs w:val="20"/>
          <w:lang w:val="tr-TR"/>
        </w:rPr>
      </w:pPr>
      <w:r w:rsidRPr="00B358DB">
        <w:rPr>
          <w:rFonts w:cs="Arial"/>
          <w:color w:val="000000"/>
          <w:szCs w:val="20"/>
          <w:lang w:val="tr-TR"/>
        </w:rPr>
        <w:t xml:space="preserve">Hava emisyonları, her türlü emisyon kaynağından havaya katı maddelerin, aerosollerin, gazların, radyasyonun veya enerjinin boşaltılmasından oluşur, </w:t>
      </w:r>
      <w:r w:rsidR="00B61A1D">
        <w:rPr>
          <w:rFonts w:cs="Arial"/>
          <w:color w:val="000000"/>
          <w:szCs w:val="20"/>
          <w:lang w:val="tr-TR"/>
        </w:rPr>
        <w:t xml:space="preserve">kaynaklar </w:t>
      </w:r>
      <w:r w:rsidR="004038AE">
        <w:rPr>
          <w:rFonts w:cs="Arial"/>
          <w:color w:val="000000"/>
          <w:szCs w:val="20"/>
          <w:lang w:val="tr-TR"/>
        </w:rPr>
        <w:t>aşağıdaki şekilde sınıflandırılabilir</w:t>
      </w:r>
      <w:r w:rsidR="00C378B2" w:rsidRPr="00B358DB">
        <w:rPr>
          <w:rFonts w:cs="Arial"/>
          <w:color w:val="000000"/>
          <w:szCs w:val="20"/>
          <w:lang w:val="tr-TR"/>
        </w:rPr>
        <w:t xml:space="preserve">: </w:t>
      </w:r>
    </w:p>
    <w:p w14:paraId="79781712" w14:textId="0D8ACA7B" w:rsidR="00C378B2" w:rsidRPr="00B358DB" w:rsidRDefault="00262908" w:rsidP="00B61A1D">
      <w:pPr>
        <w:pStyle w:val="ListParagraph"/>
        <w:numPr>
          <w:ilvl w:val="0"/>
          <w:numId w:val="37"/>
        </w:numPr>
        <w:autoSpaceDE w:val="0"/>
        <w:autoSpaceDN w:val="0"/>
        <w:adjustRightInd w:val="0"/>
        <w:spacing w:after="142" w:line="360" w:lineRule="auto"/>
        <w:ind w:left="885"/>
        <w:rPr>
          <w:rFonts w:cs="Arial"/>
          <w:color w:val="000000"/>
          <w:szCs w:val="20"/>
          <w:lang w:val="tr-TR"/>
        </w:rPr>
      </w:pPr>
      <w:r w:rsidRPr="00B358DB">
        <w:rPr>
          <w:rFonts w:cs="Arial"/>
          <w:color w:val="000000"/>
          <w:szCs w:val="20"/>
          <w:lang w:val="tr-TR"/>
        </w:rPr>
        <w:t>Noktasal kaynaklar (</w:t>
      </w:r>
      <w:proofErr w:type="spellStart"/>
      <w:r w:rsidRPr="00B358DB">
        <w:rPr>
          <w:rFonts w:cs="Arial"/>
          <w:color w:val="000000"/>
          <w:szCs w:val="20"/>
          <w:lang w:val="tr-TR"/>
        </w:rPr>
        <w:t>örn</w:t>
      </w:r>
      <w:proofErr w:type="spellEnd"/>
      <w:r w:rsidRPr="00B358DB">
        <w:rPr>
          <w:rFonts w:cs="Arial"/>
          <w:color w:val="000000"/>
          <w:szCs w:val="20"/>
          <w:lang w:val="tr-TR"/>
        </w:rPr>
        <w:t>. baca emisyonları),</w:t>
      </w:r>
    </w:p>
    <w:p w14:paraId="0F1A1862" w14:textId="2FA8638A" w:rsidR="00C378B2" w:rsidRPr="00B358DB" w:rsidRDefault="00262908" w:rsidP="00B61A1D">
      <w:pPr>
        <w:pStyle w:val="ListParagraph"/>
        <w:numPr>
          <w:ilvl w:val="0"/>
          <w:numId w:val="37"/>
        </w:numPr>
        <w:autoSpaceDE w:val="0"/>
        <w:autoSpaceDN w:val="0"/>
        <w:adjustRightInd w:val="0"/>
        <w:spacing w:after="142" w:line="360" w:lineRule="auto"/>
        <w:ind w:left="885"/>
        <w:rPr>
          <w:rFonts w:cs="Arial"/>
          <w:color w:val="000000"/>
          <w:szCs w:val="20"/>
          <w:lang w:val="tr-TR"/>
        </w:rPr>
      </w:pPr>
      <w:r w:rsidRPr="00B358DB">
        <w:rPr>
          <w:rFonts w:cs="Arial"/>
          <w:color w:val="000000"/>
          <w:szCs w:val="20"/>
          <w:lang w:val="tr-TR"/>
        </w:rPr>
        <w:t>Yayılan kaynaklar: bir emisyon noktasına yönlendirilmeden atmosfere yayılan salı</w:t>
      </w:r>
      <w:r w:rsidR="00B61A1D">
        <w:rPr>
          <w:rFonts w:cs="Arial"/>
          <w:color w:val="000000"/>
          <w:szCs w:val="20"/>
          <w:lang w:val="tr-TR"/>
        </w:rPr>
        <w:t>m</w:t>
      </w:r>
      <w:r w:rsidRPr="00B358DB">
        <w:rPr>
          <w:rFonts w:cs="Arial"/>
          <w:color w:val="000000"/>
          <w:szCs w:val="20"/>
          <w:lang w:val="tr-TR"/>
        </w:rPr>
        <w:t>lar, örn</w:t>
      </w:r>
      <w:r w:rsidR="00B61A1D">
        <w:rPr>
          <w:rFonts w:cs="Arial"/>
          <w:color w:val="000000"/>
          <w:szCs w:val="20"/>
          <w:lang w:val="tr-TR"/>
        </w:rPr>
        <w:t>eğin;</w:t>
      </w:r>
      <w:r w:rsidRPr="00B358DB">
        <w:rPr>
          <w:rFonts w:cs="Arial"/>
          <w:color w:val="000000"/>
          <w:szCs w:val="20"/>
          <w:lang w:val="tr-TR"/>
        </w:rPr>
        <w:t xml:space="preserve"> asfaltsız yüzeylerde kamyonların geçişinden kaynaklanan kaçak toz emisyonları ve</w:t>
      </w:r>
    </w:p>
    <w:p w14:paraId="77263167" w14:textId="7E05EC03" w:rsidR="00C378B2" w:rsidRPr="00B358DB" w:rsidRDefault="00262908" w:rsidP="00B61A1D">
      <w:pPr>
        <w:pStyle w:val="ListParagraph"/>
        <w:numPr>
          <w:ilvl w:val="0"/>
          <w:numId w:val="37"/>
        </w:numPr>
        <w:autoSpaceDE w:val="0"/>
        <w:autoSpaceDN w:val="0"/>
        <w:adjustRightInd w:val="0"/>
        <w:spacing w:after="240" w:line="360" w:lineRule="auto"/>
        <w:ind w:left="885"/>
        <w:rPr>
          <w:rFonts w:cs="Arial"/>
          <w:color w:val="000000"/>
          <w:szCs w:val="20"/>
          <w:lang w:val="tr-TR"/>
        </w:rPr>
      </w:pPr>
      <w:r w:rsidRPr="00B358DB">
        <w:rPr>
          <w:rFonts w:cs="Arial"/>
          <w:color w:val="000000"/>
          <w:szCs w:val="20"/>
          <w:lang w:val="tr-TR"/>
        </w:rPr>
        <w:t>Kaçak emisyonlar: dış ortama göre aşırı basınçlı bir sıvı (gaz veya sıvı) içeren ekipmandan gaz fazının kasıtsız sızıntısından kaynaklanan emisyonlar.</w:t>
      </w:r>
    </w:p>
    <w:p w14:paraId="0F423967" w14:textId="10F95044" w:rsidR="00C378B2" w:rsidRPr="00B358DB" w:rsidRDefault="00B61A1D" w:rsidP="00C378B2">
      <w:pPr>
        <w:spacing w:after="240" w:line="360" w:lineRule="auto"/>
        <w:ind w:firstLine="0"/>
        <w:rPr>
          <w:lang w:val="tr-TR"/>
        </w:rPr>
      </w:pPr>
      <w:r w:rsidRPr="00B61A1D">
        <w:rPr>
          <w:rFonts w:cs="Arial"/>
          <w:color w:val="000000"/>
          <w:szCs w:val="20"/>
          <w:lang w:val="tr-TR"/>
        </w:rPr>
        <w:t>Bu plan</w:t>
      </w:r>
      <w:r>
        <w:rPr>
          <w:rFonts w:cs="Arial"/>
          <w:color w:val="000000"/>
          <w:szCs w:val="20"/>
          <w:lang w:val="tr-TR"/>
        </w:rPr>
        <w:t>,</w:t>
      </w:r>
      <w:r w:rsidRPr="00B61A1D">
        <w:rPr>
          <w:rFonts w:cs="Arial"/>
          <w:color w:val="000000"/>
          <w:szCs w:val="20"/>
          <w:lang w:val="tr-TR"/>
        </w:rPr>
        <w:t xml:space="preserve"> organizasyonda, proseslerde, onaylı malzemelerde, mevzuatta, iş yapış yöntemlerinde, risk değerlendirmesinde</w:t>
      </w:r>
      <w:r w:rsidR="004038AE">
        <w:rPr>
          <w:rFonts w:cs="Arial"/>
          <w:color w:val="000000"/>
          <w:szCs w:val="20"/>
          <w:lang w:val="tr-TR"/>
        </w:rPr>
        <w:t>,</w:t>
      </w:r>
      <w:r>
        <w:rPr>
          <w:rFonts w:cs="Arial"/>
          <w:color w:val="000000"/>
          <w:szCs w:val="20"/>
          <w:lang w:val="tr-TR"/>
        </w:rPr>
        <w:t xml:space="preserve"> politika</w:t>
      </w:r>
      <w:r w:rsidRPr="00B61A1D">
        <w:rPr>
          <w:rFonts w:cs="Arial"/>
          <w:color w:val="000000"/>
          <w:szCs w:val="20"/>
          <w:lang w:val="tr-TR"/>
        </w:rPr>
        <w:t xml:space="preserve"> ve prosedürlerde değişiklik olması durumunda ve kaza durumunda revize edilecektir.</w:t>
      </w:r>
    </w:p>
    <w:p w14:paraId="7AA0D6FE" w14:textId="6F5CFA5B" w:rsidR="00C378B2" w:rsidRPr="00B358DB" w:rsidRDefault="00262908" w:rsidP="00C378B2">
      <w:pPr>
        <w:pStyle w:val="Heading2"/>
        <w:spacing w:after="240" w:line="360" w:lineRule="auto"/>
        <w:ind w:left="0" w:firstLine="0"/>
        <w:rPr>
          <w:lang w:val="tr-TR"/>
        </w:rPr>
      </w:pPr>
      <w:bookmarkStart w:id="11" w:name="_Toc120721972"/>
      <w:r w:rsidRPr="00B358DB">
        <w:rPr>
          <w:lang w:val="tr-TR"/>
        </w:rPr>
        <w:lastRenderedPageBreak/>
        <w:t>Kapsam</w:t>
      </w:r>
      <w:bookmarkEnd w:id="11"/>
    </w:p>
    <w:p w14:paraId="1AAF0D59" w14:textId="3EC501A4" w:rsidR="00262908" w:rsidRPr="00B358DB" w:rsidRDefault="00262908" w:rsidP="00C378B2">
      <w:pPr>
        <w:pStyle w:val="Default"/>
        <w:spacing w:after="240" w:line="360" w:lineRule="auto"/>
        <w:jc w:val="both"/>
        <w:rPr>
          <w:color w:val="auto"/>
          <w:sz w:val="20"/>
          <w:szCs w:val="20"/>
        </w:rPr>
      </w:pPr>
      <w:r w:rsidRPr="00B358DB">
        <w:rPr>
          <w:color w:val="auto"/>
          <w:sz w:val="20"/>
          <w:szCs w:val="20"/>
        </w:rPr>
        <w:t xml:space="preserve">Bu Plan, Proje faaliyetlerinden kaynaklanan hava emisyonlarının ve tozun kontrol altına alınması için gerçekleştirilecek faaliyetleri kapsamaktadır. Tüm çalışanlar ve alt yüklenicileri bu Planın </w:t>
      </w:r>
      <w:r w:rsidR="004038AE">
        <w:rPr>
          <w:color w:val="auto"/>
          <w:sz w:val="20"/>
          <w:szCs w:val="20"/>
        </w:rPr>
        <w:t>gerekliliklerinden</w:t>
      </w:r>
      <w:r w:rsidR="004038AE" w:rsidRPr="00B358DB">
        <w:rPr>
          <w:color w:val="auto"/>
          <w:sz w:val="20"/>
          <w:szCs w:val="20"/>
        </w:rPr>
        <w:t xml:space="preserve"> </w:t>
      </w:r>
      <w:r w:rsidRPr="00B358DB">
        <w:rPr>
          <w:color w:val="auto"/>
          <w:sz w:val="20"/>
          <w:szCs w:val="20"/>
        </w:rPr>
        <w:t xml:space="preserve">sorumlu olacaktır. Sera gazı emisyonları bu plana dahil </w:t>
      </w:r>
      <w:r w:rsidR="004038AE">
        <w:rPr>
          <w:color w:val="auto"/>
          <w:sz w:val="20"/>
          <w:szCs w:val="20"/>
        </w:rPr>
        <w:t>edilmemiş olup,</w:t>
      </w:r>
      <w:r w:rsidR="00B61A1D" w:rsidRPr="00B61A1D">
        <w:rPr>
          <w:color w:val="auto"/>
          <w:sz w:val="20"/>
          <w:szCs w:val="20"/>
        </w:rPr>
        <w:t xml:space="preserve"> </w:t>
      </w:r>
      <w:r w:rsidR="004038AE">
        <w:rPr>
          <w:color w:val="auto"/>
          <w:sz w:val="20"/>
          <w:szCs w:val="20"/>
        </w:rPr>
        <w:t>ayrı bir plan olarak hazırlanan</w:t>
      </w:r>
      <w:r w:rsidR="00B61A1D">
        <w:rPr>
          <w:color w:val="auto"/>
          <w:sz w:val="20"/>
          <w:szCs w:val="20"/>
        </w:rPr>
        <w:t xml:space="preserve"> </w:t>
      </w:r>
      <w:r w:rsidR="00A0189F">
        <w:rPr>
          <w:color w:val="auto"/>
          <w:sz w:val="20"/>
          <w:szCs w:val="20"/>
        </w:rPr>
        <w:t>S</w:t>
      </w:r>
      <w:r w:rsidR="004038AE">
        <w:rPr>
          <w:color w:val="auto"/>
          <w:sz w:val="20"/>
          <w:szCs w:val="20"/>
        </w:rPr>
        <w:t xml:space="preserve">era </w:t>
      </w:r>
      <w:r w:rsidR="00A0189F">
        <w:rPr>
          <w:color w:val="auto"/>
          <w:sz w:val="20"/>
          <w:szCs w:val="20"/>
        </w:rPr>
        <w:t>G</w:t>
      </w:r>
      <w:r w:rsidR="004038AE">
        <w:rPr>
          <w:color w:val="auto"/>
          <w:sz w:val="20"/>
          <w:szCs w:val="20"/>
        </w:rPr>
        <w:t>azı</w:t>
      </w:r>
      <w:r w:rsidRPr="00B358DB">
        <w:rPr>
          <w:color w:val="auto"/>
          <w:sz w:val="20"/>
          <w:szCs w:val="20"/>
        </w:rPr>
        <w:t xml:space="preserve"> Yönetim Prosedürü (SAN-ESHS-010) </w:t>
      </w:r>
      <w:r w:rsidR="004038AE">
        <w:rPr>
          <w:color w:val="auto"/>
          <w:sz w:val="20"/>
          <w:szCs w:val="20"/>
        </w:rPr>
        <w:t xml:space="preserve">kapsamında </w:t>
      </w:r>
      <w:r w:rsidRPr="00B358DB">
        <w:rPr>
          <w:color w:val="auto"/>
          <w:sz w:val="20"/>
          <w:szCs w:val="20"/>
        </w:rPr>
        <w:t xml:space="preserve">ele </w:t>
      </w:r>
      <w:r w:rsidR="004038AE">
        <w:rPr>
          <w:color w:val="auto"/>
          <w:sz w:val="20"/>
          <w:szCs w:val="20"/>
        </w:rPr>
        <w:t>alınmıştır</w:t>
      </w:r>
      <w:r w:rsidR="00B61A1D">
        <w:rPr>
          <w:color w:val="auto"/>
          <w:sz w:val="20"/>
          <w:szCs w:val="20"/>
        </w:rPr>
        <w:t>.</w:t>
      </w:r>
    </w:p>
    <w:p w14:paraId="3F102A23" w14:textId="0D20C258" w:rsidR="00C378B2" w:rsidRPr="00B358DB" w:rsidRDefault="006C55E7" w:rsidP="00C378B2">
      <w:pPr>
        <w:pStyle w:val="Default"/>
        <w:spacing w:after="240" w:line="360" w:lineRule="auto"/>
        <w:jc w:val="both"/>
        <w:rPr>
          <w:color w:val="auto"/>
          <w:sz w:val="20"/>
          <w:szCs w:val="20"/>
        </w:rPr>
      </w:pPr>
      <w:r w:rsidRPr="00B358DB">
        <w:rPr>
          <w:color w:val="auto"/>
          <w:sz w:val="20"/>
          <w:szCs w:val="20"/>
        </w:rPr>
        <w:t>HKYP, operasyon sırasında Sanica'nın hava emisyonu ve toz risklerini yönetmeye yönelik süreçler ve araçlar için bir çerçeve sağla</w:t>
      </w:r>
      <w:r w:rsidR="00B61A1D">
        <w:rPr>
          <w:color w:val="auto"/>
          <w:sz w:val="20"/>
          <w:szCs w:val="20"/>
        </w:rPr>
        <w:t>maktadır.</w:t>
      </w:r>
    </w:p>
    <w:p w14:paraId="6A2D5861" w14:textId="3A280A24" w:rsidR="00C378B2" w:rsidRPr="00B358DB" w:rsidRDefault="006C55E7" w:rsidP="00C378B2">
      <w:pPr>
        <w:pStyle w:val="Default"/>
        <w:spacing w:after="240" w:line="360" w:lineRule="auto"/>
        <w:jc w:val="both"/>
        <w:rPr>
          <w:color w:val="auto"/>
          <w:sz w:val="20"/>
          <w:szCs w:val="20"/>
        </w:rPr>
      </w:pPr>
      <w:r w:rsidRPr="00B358DB">
        <w:rPr>
          <w:color w:val="auto"/>
          <w:sz w:val="20"/>
          <w:szCs w:val="20"/>
        </w:rPr>
        <w:t>Beylikdüzü ve Akhisar Tesisleri “Hava Emisyonları” kapsamında çevre iznine sahiptir.</w:t>
      </w:r>
    </w:p>
    <w:p w14:paraId="07437D8A" w14:textId="7A8A32C5" w:rsidR="00C378B2" w:rsidRPr="00B358DB" w:rsidRDefault="006C55E7" w:rsidP="00C378B2">
      <w:pPr>
        <w:autoSpaceDE w:val="0"/>
        <w:autoSpaceDN w:val="0"/>
        <w:adjustRightInd w:val="0"/>
        <w:spacing w:line="360" w:lineRule="auto"/>
        <w:ind w:firstLine="0"/>
        <w:rPr>
          <w:rFonts w:cs="Arial"/>
          <w:szCs w:val="20"/>
          <w:lang w:val="tr-TR"/>
        </w:rPr>
      </w:pPr>
      <w:r w:rsidRPr="00B358DB">
        <w:rPr>
          <w:rFonts w:cs="Arial"/>
          <w:szCs w:val="20"/>
          <w:lang w:val="tr-TR"/>
        </w:rPr>
        <w:t xml:space="preserve">Elazığ </w:t>
      </w:r>
      <w:proofErr w:type="spellStart"/>
      <w:r w:rsidRPr="00B358DB">
        <w:rPr>
          <w:rFonts w:cs="Arial"/>
          <w:szCs w:val="20"/>
          <w:lang w:val="tr-TR"/>
        </w:rPr>
        <w:t>Tesisi'nin</w:t>
      </w:r>
      <w:proofErr w:type="spellEnd"/>
      <w:r w:rsidRPr="00B358DB">
        <w:rPr>
          <w:rFonts w:cs="Arial"/>
          <w:szCs w:val="20"/>
          <w:lang w:val="tr-TR"/>
        </w:rPr>
        <w:t xml:space="preserve"> hava emisyonu ve toz sorunu bulunmamaktadır. Çevre, Şehircilik ve İklim Değişikliği Bakanlığı'ndan (ÇŞİDB) alınan resmi yazıya göre bu tesis için herhangi bir çevre izni şartı bulunmamaktadır.</w:t>
      </w:r>
      <w:r w:rsidR="00C378B2" w:rsidRPr="00B358DB">
        <w:rPr>
          <w:rFonts w:cs="Arial"/>
          <w:szCs w:val="20"/>
          <w:lang w:val="tr-TR"/>
        </w:rPr>
        <w:br w:type="page"/>
      </w:r>
    </w:p>
    <w:p w14:paraId="4333DA7E" w14:textId="03D877B0" w:rsidR="00C378B2" w:rsidRPr="00B358DB" w:rsidRDefault="006C55E7" w:rsidP="004038AE">
      <w:pPr>
        <w:pStyle w:val="Heading1"/>
        <w:rPr>
          <w:lang w:val="tr-TR"/>
        </w:rPr>
      </w:pPr>
      <w:bookmarkStart w:id="12" w:name="_Toc120721973"/>
      <w:r w:rsidRPr="00B358DB">
        <w:rPr>
          <w:lang w:val="tr-TR"/>
        </w:rPr>
        <w:lastRenderedPageBreak/>
        <w:t>YASAL gEREKLİLİKLER</w:t>
      </w:r>
      <w:bookmarkEnd w:id="12"/>
    </w:p>
    <w:p w14:paraId="3751F8ED" w14:textId="16FBDC2A" w:rsidR="00C378B2" w:rsidRPr="00B358DB" w:rsidRDefault="006C55E7" w:rsidP="00C378B2">
      <w:pPr>
        <w:pStyle w:val="BodyText"/>
        <w:kinsoku w:val="0"/>
        <w:overflowPunct w:val="0"/>
        <w:spacing w:before="0" w:after="240" w:line="360" w:lineRule="auto"/>
        <w:ind w:left="0" w:firstLine="0"/>
        <w:jc w:val="both"/>
        <w:rPr>
          <w:lang w:val="tr-TR"/>
        </w:rPr>
      </w:pPr>
      <w:r w:rsidRPr="00B358DB">
        <w:rPr>
          <w:lang w:val="tr-TR"/>
        </w:rPr>
        <w:t>Bu Plan, Kredi Verenlerin Çevresel ve Sosyal (Ç&amp;S) Politikaları ve Standartları, Türk Mevzuatı hükümleri, IFC Performans Standartları (“</w:t>
      </w:r>
      <w:proofErr w:type="spellStart"/>
      <w:r w:rsidRPr="00B358DB">
        <w:rPr>
          <w:lang w:val="tr-TR"/>
        </w:rPr>
        <w:t>PS'ler</w:t>
      </w:r>
      <w:proofErr w:type="spellEnd"/>
      <w:r w:rsidRPr="00B358DB">
        <w:rPr>
          <w:lang w:val="tr-TR"/>
        </w:rPr>
        <w:t>”) ve ilgili çevre, sağlık ve güvenlik (“ÇSG”) yönergelerine, Türkiye Kalkınma ve Yatırım Bankası (“TKYB”) ve Dünya Bankası standartlarına uygun olarak hazırlanmıştır.</w:t>
      </w:r>
    </w:p>
    <w:p w14:paraId="5EC77E2D" w14:textId="71ECB65A" w:rsidR="00C378B2" w:rsidRPr="00B358DB" w:rsidRDefault="006C55E7" w:rsidP="00C378B2">
      <w:pPr>
        <w:pStyle w:val="Heading2"/>
        <w:spacing w:after="240" w:line="360" w:lineRule="auto"/>
        <w:ind w:left="0" w:firstLine="0"/>
        <w:rPr>
          <w:lang w:val="tr-TR"/>
        </w:rPr>
      </w:pPr>
      <w:bookmarkStart w:id="13" w:name="_Toc120721974"/>
      <w:r w:rsidRPr="00B358DB">
        <w:rPr>
          <w:lang w:val="tr-TR"/>
        </w:rPr>
        <w:t>Türk Mevzuatı</w:t>
      </w:r>
      <w:bookmarkEnd w:id="13"/>
    </w:p>
    <w:p w14:paraId="12D3D64A" w14:textId="32E3C1A2" w:rsidR="00C378B2" w:rsidRPr="00B358DB" w:rsidRDefault="006C55E7" w:rsidP="0098101D">
      <w:pPr>
        <w:spacing w:before="120" w:after="360" w:line="360" w:lineRule="auto"/>
        <w:ind w:firstLine="0"/>
        <w:rPr>
          <w:lang w:val="tr-TR"/>
        </w:rPr>
      </w:pPr>
      <w:r w:rsidRPr="00B358DB">
        <w:rPr>
          <w:lang w:val="tr-TR"/>
        </w:rPr>
        <w:t xml:space="preserve">Türk mevzuatının ilgili listesi aşağıda </w:t>
      </w:r>
      <w:r w:rsidR="00B61A1D">
        <w:rPr>
          <w:lang w:val="tr-TR"/>
        </w:rPr>
        <w:fldChar w:fldCharType="begin"/>
      </w:r>
      <w:r w:rsidR="00B61A1D">
        <w:rPr>
          <w:lang w:val="tr-TR"/>
        </w:rPr>
        <w:instrText xml:space="preserve"> REF _Ref120615821 \h </w:instrText>
      </w:r>
      <w:r w:rsidR="00B61A1D">
        <w:rPr>
          <w:lang w:val="tr-TR"/>
        </w:rPr>
      </w:r>
      <w:r w:rsidR="00B61A1D">
        <w:rPr>
          <w:lang w:val="tr-TR"/>
        </w:rPr>
        <w:fldChar w:fldCharType="separate"/>
      </w:r>
      <w:r w:rsidR="00B61A1D" w:rsidRPr="00B358DB">
        <w:rPr>
          <w:lang w:val="tr-TR"/>
        </w:rPr>
        <w:t xml:space="preserve">Tablo </w:t>
      </w:r>
      <w:r w:rsidR="00B61A1D">
        <w:rPr>
          <w:noProof/>
          <w:lang w:val="tr-TR"/>
        </w:rPr>
        <w:t>3</w:t>
      </w:r>
      <w:r w:rsidR="00B61A1D">
        <w:rPr>
          <w:lang w:val="tr-TR"/>
        </w:rPr>
        <w:noBreakHyphen/>
      </w:r>
      <w:r w:rsidR="00B61A1D">
        <w:rPr>
          <w:noProof/>
          <w:lang w:val="tr-TR"/>
        </w:rPr>
        <w:t>1</w:t>
      </w:r>
      <w:r w:rsidR="00B61A1D">
        <w:rPr>
          <w:lang w:val="tr-TR"/>
        </w:rPr>
        <w:fldChar w:fldCharType="end"/>
      </w:r>
      <w:r w:rsidRPr="00B358DB">
        <w:rPr>
          <w:lang w:val="tr-TR"/>
        </w:rPr>
        <w:t>de verilmiştir</w:t>
      </w:r>
      <w:r w:rsidR="0098101D" w:rsidRPr="00B358DB">
        <w:rPr>
          <w:lang w:val="tr-TR"/>
        </w:rPr>
        <w:t>.</w:t>
      </w:r>
    </w:p>
    <w:p w14:paraId="16C217BE" w14:textId="36E1623C" w:rsidR="0098101D" w:rsidRPr="00B358DB" w:rsidRDefault="0098101D" w:rsidP="0098101D">
      <w:pPr>
        <w:pStyle w:val="Caption"/>
        <w:keepNext/>
        <w:ind w:firstLine="0"/>
        <w:rPr>
          <w:lang w:val="tr-TR"/>
        </w:rPr>
      </w:pPr>
      <w:bookmarkStart w:id="14" w:name="_Ref120615821"/>
      <w:bookmarkStart w:id="15" w:name="_Toc120721945"/>
      <w:r w:rsidRPr="00B358DB">
        <w:rPr>
          <w:lang w:val="tr-TR"/>
        </w:rPr>
        <w:t xml:space="preserve">Tablo </w:t>
      </w:r>
      <w:r w:rsidR="0001546A">
        <w:rPr>
          <w:lang w:val="tr-TR"/>
        </w:rPr>
        <w:fldChar w:fldCharType="begin"/>
      </w:r>
      <w:r w:rsidR="0001546A">
        <w:rPr>
          <w:lang w:val="tr-TR"/>
        </w:rPr>
        <w:instrText xml:space="preserve"> STYLEREF 1 \s </w:instrText>
      </w:r>
      <w:r w:rsidR="0001546A">
        <w:rPr>
          <w:lang w:val="tr-TR"/>
        </w:rPr>
        <w:fldChar w:fldCharType="separate"/>
      </w:r>
      <w:r w:rsidR="0001546A">
        <w:rPr>
          <w:noProof/>
          <w:lang w:val="tr-TR"/>
        </w:rPr>
        <w:t>3</w:t>
      </w:r>
      <w:r w:rsidR="0001546A">
        <w:rPr>
          <w:lang w:val="tr-TR"/>
        </w:rPr>
        <w:fldChar w:fldCharType="end"/>
      </w:r>
      <w:r w:rsidR="0001546A">
        <w:rPr>
          <w:lang w:val="tr-TR"/>
        </w:rPr>
        <w:noBreakHyphen/>
      </w:r>
      <w:r w:rsidR="0001546A">
        <w:rPr>
          <w:lang w:val="tr-TR"/>
        </w:rPr>
        <w:fldChar w:fldCharType="begin"/>
      </w:r>
      <w:r w:rsidR="0001546A">
        <w:rPr>
          <w:lang w:val="tr-TR"/>
        </w:rPr>
        <w:instrText xml:space="preserve"> SEQ Tablo \* ARABIC \s 1 </w:instrText>
      </w:r>
      <w:r w:rsidR="0001546A">
        <w:rPr>
          <w:lang w:val="tr-TR"/>
        </w:rPr>
        <w:fldChar w:fldCharType="separate"/>
      </w:r>
      <w:r w:rsidR="0001546A">
        <w:rPr>
          <w:noProof/>
          <w:lang w:val="tr-TR"/>
        </w:rPr>
        <w:t>1</w:t>
      </w:r>
      <w:r w:rsidR="0001546A">
        <w:rPr>
          <w:lang w:val="tr-TR"/>
        </w:rPr>
        <w:fldChar w:fldCharType="end"/>
      </w:r>
      <w:bookmarkEnd w:id="14"/>
      <w:r w:rsidRPr="00B358DB">
        <w:rPr>
          <w:lang w:val="tr-TR"/>
        </w:rPr>
        <w:t xml:space="preserve"> Türk Mevzuatı Listesi</w:t>
      </w:r>
      <w:bookmarkEnd w:id="15"/>
    </w:p>
    <w:tbl>
      <w:tblPr>
        <w:tblW w:w="8363" w:type="dxa"/>
        <w:tblInd w:w="142"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0"/>
        <w:gridCol w:w="1134"/>
        <w:gridCol w:w="1559"/>
      </w:tblGrid>
      <w:tr w:rsidR="00C378B2" w:rsidRPr="00B358DB" w14:paraId="65BB1DAC" w14:textId="77777777" w:rsidTr="006C55E7">
        <w:trPr>
          <w:trHeight w:val="340"/>
        </w:trPr>
        <w:tc>
          <w:tcPr>
            <w:tcW w:w="5670" w:type="dxa"/>
            <w:tcBorders>
              <w:right w:val="nil"/>
            </w:tcBorders>
            <w:shd w:val="clear" w:color="auto" w:fill="D9E2F3" w:themeFill="accent1" w:themeFillTint="33"/>
            <w:vAlign w:val="center"/>
            <w:hideMark/>
          </w:tcPr>
          <w:p w14:paraId="63D07F97" w14:textId="400F706C" w:rsidR="00C378B2" w:rsidRPr="00B358DB" w:rsidRDefault="006C55E7" w:rsidP="007F1A6B">
            <w:pPr>
              <w:pStyle w:val="TableParagraph"/>
              <w:kinsoku w:val="0"/>
              <w:overflowPunct w:val="0"/>
              <w:spacing w:before="120" w:line="360" w:lineRule="auto"/>
              <w:ind w:right="997"/>
              <w:jc w:val="center"/>
              <w:rPr>
                <w:b/>
                <w:bCs/>
                <w:spacing w:val="-2"/>
                <w:sz w:val="18"/>
                <w:szCs w:val="18"/>
                <w:lang w:eastAsia="en-US"/>
              </w:rPr>
            </w:pPr>
            <w:r w:rsidRPr="00B358DB">
              <w:rPr>
                <w:b/>
                <w:bCs/>
                <w:sz w:val="18"/>
                <w:szCs w:val="18"/>
              </w:rPr>
              <w:t>Hava Kalitesi</w:t>
            </w:r>
          </w:p>
        </w:tc>
        <w:tc>
          <w:tcPr>
            <w:tcW w:w="1134" w:type="dxa"/>
            <w:tcBorders>
              <w:left w:val="nil"/>
              <w:right w:val="nil"/>
            </w:tcBorders>
            <w:shd w:val="clear" w:color="auto" w:fill="D9E2F3" w:themeFill="accent1" w:themeFillTint="33"/>
            <w:vAlign w:val="center"/>
            <w:hideMark/>
          </w:tcPr>
          <w:p w14:paraId="50BBB239" w14:textId="461BF372" w:rsidR="00C378B2" w:rsidRPr="00B358DB" w:rsidRDefault="006C55E7" w:rsidP="007F1A6B">
            <w:pPr>
              <w:pStyle w:val="TableParagraph"/>
              <w:kinsoku w:val="0"/>
              <w:overflowPunct w:val="0"/>
              <w:spacing w:before="120" w:line="360" w:lineRule="auto"/>
              <w:jc w:val="center"/>
              <w:rPr>
                <w:b/>
                <w:bCs/>
                <w:spacing w:val="-5"/>
                <w:sz w:val="18"/>
                <w:szCs w:val="18"/>
                <w:lang w:eastAsia="en-US"/>
              </w:rPr>
            </w:pPr>
            <w:r w:rsidRPr="00B358DB">
              <w:rPr>
                <w:b/>
                <w:bCs/>
                <w:sz w:val="18"/>
                <w:szCs w:val="18"/>
                <w:lang w:eastAsia="en-US"/>
              </w:rPr>
              <w:t>R</w:t>
            </w:r>
            <w:r w:rsidR="00C378B2" w:rsidRPr="00B358DB">
              <w:rPr>
                <w:b/>
                <w:bCs/>
                <w:sz w:val="18"/>
                <w:szCs w:val="18"/>
                <w:lang w:eastAsia="en-US"/>
              </w:rPr>
              <w:t>G</w:t>
            </w:r>
            <w:r w:rsidR="00C378B2" w:rsidRPr="00B358DB">
              <w:rPr>
                <w:b/>
                <w:bCs/>
                <w:spacing w:val="-3"/>
                <w:sz w:val="18"/>
                <w:szCs w:val="18"/>
                <w:lang w:eastAsia="en-US"/>
              </w:rPr>
              <w:t xml:space="preserve"> </w:t>
            </w:r>
            <w:r w:rsidR="00C378B2" w:rsidRPr="00B358DB">
              <w:rPr>
                <w:b/>
                <w:bCs/>
                <w:spacing w:val="-5"/>
                <w:sz w:val="18"/>
                <w:szCs w:val="18"/>
                <w:lang w:eastAsia="en-US"/>
              </w:rPr>
              <w:t>No</w:t>
            </w:r>
          </w:p>
        </w:tc>
        <w:tc>
          <w:tcPr>
            <w:tcW w:w="1559" w:type="dxa"/>
            <w:tcBorders>
              <w:left w:val="nil"/>
            </w:tcBorders>
            <w:shd w:val="clear" w:color="auto" w:fill="D9E2F3" w:themeFill="accent1" w:themeFillTint="33"/>
            <w:vAlign w:val="center"/>
            <w:hideMark/>
          </w:tcPr>
          <w:p w14:paraId="4BB123E6" w14:textId="590E56CA" w:rsidR="00C378B2" w:rsidRPr="00B358DB" w:rsidRDefault="006C55E7" w:rsidP="007F1A6B">
            <w:pPr>
              <w:pStyle w:val="TableParagraph"/>
              <w:kinsoku w:val="0"/>
              <w:overflowPunct w:val="0"/>
              <w:spacing w:before="120" w:line="360" w:lineRule="auto"/>
              <w:ind w:right="87"/>
              <w:jc w:val="center"/>
              <w:rPr>
                <w:b/>
                <w:bCs/>
                <w:spacing w:val="-4"/>
                <w:sz w:val="18"/>
                <w:szCs w:val="18"/>
                <w:lang w:eastAsia="en-US"/>
              </w:rPr>
            </w:pPr>
            <w:r w:rsidRPr="00B358DB">
              <w:rPr>
                <w:b/>
                <w:bCs/>
                <w:sz w:val="18"/>
                <w:szCs w:val="18"/>
                <w:lang w:eastAsia="en-US"/>
              </w:rPr>
              <w:t>R</w:t>
            </w:r>
            <w:r w:rsidR="00C378B2" w:rsidRPr="00B358DB">
              <w:rPr>
                <w:b/>
                <w:bCs/>
                <w:sz w:val="18"/>
                <w:szCs w:val="18"/>
                <w:lang w:eastAsia="en-US"/>
              </w:rPr>
              <w:t>G</w:t>
            </w:r>
            <w:r w:rsidR="00C378B2" w:rsidRPr="00B358DB">
              <w:rPr>
                <w:b/>
                <w:bCs/>
                <w:spacing w:val="-3"/>
                <w:sz w:val="18"/>
                <w:szCs w:val="18"/>
                <w:lang w:eastAsia="en-US"/>
              </w:rPr>
              <w:t xml:space="preserve"> </w:t>
            </w:r>
            <w:r w:rsidRPr="00B358DB">
              <w:rPr>
                <w:b/>
                <w:bCs/>
                <w:sz w:val="18"/>
                <w:szCs w:val="18"/>
              </w:rPr>
              <w:t>Tarihi</w:t>
            </w:r>
          </w:p>
        </w:tc>
      </w:tr>
      <w:tr w:rsidR="00C378B2" w:rsidRPr="00B358DB" w14:paraId="7FF5B8F2" w14:textId="77777777" w:rsidTr="006C55E7">
        <w:trPr>
          <w:trHeight w:val="340"/>
        </w:trPr>
        <w:tc>
          <w:tcPr>
            <w:tcW w:w="5670" w:type="dxa"/>
            <w:tcBorders>
              <w:right w:val="nil"/>
            </w:tcBorders>
            <w:vAlign w:val="center"/>
            <w:hideMark/>
          </w:tcPr>
          <w:p w14:paraId="566E37A2" w14:textId="72BC6F1D" w:rsidR="00C378B2" w:rsidRPr="00B358DB" w:rsidRDefault="006C55E7" w:rsidP="007F1A6B">
            <w:pPr>
              <w:pStyle w:val="TableParagraph"/>
              <w:kinsoku w:val="0"/>
              <w:overflowPunct w:val="0"/>
              <w:spacing w:before="120" w:line="360" w:lineRule="auto"/>
              <w:ind w:left="138"/>
              <w:rPr>
                <w:spacing w:val="-2"/>
                <w:sz w:val="18"/>
                <w:szCs w:val="18"/>
                <w:lang w:eastAsia="en-US"/>
              </w:rPr>
            </w:pPr>
            <w:r w:rsidRPr="00B358DB">
              <w:rPr>
                <w:sz w:val="18"/>
                <w:szCs w:val="18"/>
              </w:rPr>
              <w:t>Hava Kalitesi Değerlendirme ve Yönetimi Yönetmeliği</w:t>
            </w:r>
          </w:p>
        </w:tc>
        <w:tc>
          <w:tcPr>
            <w:tcW w:w="1134" w:type="dxa"/>
            <w:tcBorders>
              <w:left w:val="nil"/>
              <w:right w:val="nil"/>
            </w:tcBorders>
            <w:vAlign w:val="center"/>
            <w:hideMark/>
          </w:tcPr>
          <w:p w14:paraId="5D592E1F" w14:textId="77777777" w:rsidR="00C378B2" w:rsidRPr="00B358DB" w:rsidRDefault="00C378B2" w:rsidP="007F1A6B">
            <w:pPr>
              <w:pStyle w:val="TableParagraph"/>
              <w:kinsoku w:val="0"/>
              <w:overflowPunct w:val="0"/>
              <w:spacing w:before="120" w:line="360" w:lineRule="auto"/>
              <w:jc w:val="center"/>
              <w:rPr>
                <w:spacing w:val="-2"/>
                <w:sz w:val="18"/>
                <w:szCs w:val="18"/>
                <w:lang w:eastAsia="en-US"/>
              </w:rPr>
            </w:pPr>
            <w:r w:rsidRPr="00B358DB">
              <w:rPr>
                <w:spacing w:val="-2"/>
                <w:sz w:val="18"/>
                <w:szCs w:val="18"/>
                <w:lang w:eastAsia="en-US"/>
              </w:rPr>
              <w:t>26898</w:t>
            </w:r>
          </w:p>
        </w:tc>
        <w:tc>
          <w:tcPr>
            <w:tcW w:w="1559" w:type="dxa"/>
            <w:tcBorders>
              <w:left w:val="nil"/>
            </w:tcBorders>
            <w:vAlign w:val="center"/>
            <w:hideMark/>
          </w:tcPr>
          <w:p w14:paraId="414B4729" w14:textId="77777777" w:rsidR="00C378B2" w:rsidRPr="00B358DB" w:rsidRDefault="00C378B2" w:rsidP="007F1A6B">
            <w:pPr>
              <w:pStyle w:val="TableParagraph"/>
              <w:kinsoku w:val="0"/>
              <w:overflowPunct w:val="0"/>
              <w:spacing w:before="120" w:line="360" w:lineRule="auto"/>
              <w:ind w:right="89"/>
              <w:jc w:val="center"/>
              <w:rPr>
                <w:spacing w:val="-2"/>
                <w:sz w:val="18"/>
                <w:szCs w:val="18"/>
                <w:lang w:eastAsia="en-US"/>
              </w:rPr>
            </w:pPr>
            <w:r w:rsidRPr="00B358DB">
              <w:rPr>
                <w:spacing w:val="-2"/>
                <w:sz w:val="18"/>
                <w:szCs w:val="18"/>
                <w:lang w:eastAsia="en-US"/>
              </w:rPr>
              <w:t>06.06.2008</w:t>
            </w:r>
          </w:p>
        </w:tc>
      </w:tr>
      <w:tr w:rsidR="00C378B2" w:rsidRPr="00B358DB" w14:paraId="41790675" w14:textId="77777777" w:rsidTr="006C55E7">
        <w:trPr>
          <w:trHeight w:val="340"/>
        </w:trPr>
        <w:tc>
          <w:tcPr>
            <w:tcW w:w="5670" w:type="dxa"/>
            <w:tcBorders>
              <w:right w:val="nil"/>
            </w:tcBorders>
            <w:vAlign w:val="center"/>
            <w:hideMark/>
          </w:tcPr>
          <w:p w14:paraId="10C51FF1" w14:textId="22982417" w:rsidR="00C378B2" w:rsidRPr="00B358DB" w:rsidRDefault="006C55E7" w:rsidP="007F1A6B">
            <w:pPr>
              <w:pStyle w:val="TableParagraph"/>
              <w:kinsoku w:val="0"/>
              <w:overflowPunct w:val="0"/>
              <w:spacing w:before="120" w:line="360" w:lineRule="auto"/>
              <w:ind w:left="138"/>
              <w:rPr>
                <w:spacing w:val="-2"/>
                <w:sz w:val="18"/>
                <w:szCs w:val="18"/>
                <w:lang w:eastAsia="en-US"/>
              </w:rPr>
            </w:pPr>
            <w:r w:rsidRPr="00B358DB">
              <w:rPr>
                <w:sz w:val="18"/>
                <w:szCs w:val="18"/>
              </w:rPr>
              <w:t>Sera Gazı Emisyonlarının Takibi Hakkında Yönetmelik</w:t>
            </w:r>
          </w:p>
        </w:tc>
        <w:tc>
          <w:tcPr>
            <w:tcW w:w="1134" w:type="dxa"/>
            <w:tcBorders>
              <w:left w:val="nil"/>
              <w:right w:val="nil"/>
            </w:tcBorders>
            <w:vAlign w:val="center"/>
            <w:hideMark/>
          </w:tcPr>
          <w:p w14:paraId="7567161F" w14:textId="77777777" w:rsidR="00C378B2" w:rsidRPr="00B358DB" w:rsidRDefault="00C378B2" w:rsidP="007F1A6B">
            <w:pPr>
              <w:pStyle w:val="TableParagraph"/>
              <w:kinsoku w:val="0"/>
              <w:overflowPunct w:val="0"/>
              <w:spacing w:before="120" w:line="360" w:lineRule="auto"/>
              <w:jc w:val="center"/>
              <w:rPr>
                <w:spacing w:val="-2"/>
                <w:sz w:val="18"/>
                <w:szCs w:val="18"/>
                <w:lang w:eastAsia="en-US"/>
              </w:rPr>
            </w:pPr>
            <w:r w:rsidRPr="00B358DB">
              <w:rPr>
                <w:spacing w:val="-2"/>
                <w:sz w:val="18"/>
                <w:szCs w:val="18"/>
                <w:lang w:eastAsia="en-US"/>
              </w:rPr>
              <w:t>29003</w:t>
            </w:r>
          </w:p>
        </w:tc>
        <w:tc>
          <w:tcPr>
            <w:tcW w:w="1559" w:type="dxa"/>
            <w:tcBorders>
              <w:left w:val="nil"/>
            </w:tcBorders>
            <w:vAlign w:val="center"/>
            <w:hideMark/>
          </w:tcPr>
          <w:p w14:paraId="0EC89E99" w14:textId="77777777" w:rsidR="00C378B2" w:rsidRPr="00B358DB" w:rsidRDefault="00C378B2" w:rsidP="007F1A6B">
            <w:pPr>
              <w:pStyle w:val="TableParagraph"/>
              <w:kinsoku w:val="0"/>
              <w:overflowPunct w:val="0"/>
              <w:spacing w:before="120" w:line="360" w:lineRule="auto"/>
              <w:ind w:right="89"/>
              <w:jc w:val="center"/>
              <w:rPr>
                <w:spacing w:val="-2"/>
                <w:sz w:val="18"/>
                <w:szCs w:val="18"/>
                <w:lang w:eastAsia="en-US"/>
              </w:rPr>
            </w:pPr>
            <w:r w:rsidRPr="00B358DB">
              <w:rPr>
                <w:spacing w:val="-2"/>
                <w:sz w:val="18"/>
                <w:szCs w:val="18"/>
                <w:lang w:eastAsia="en-US"/>
              </w:rPr>
              <w:t>17.05.2014</w:t>
            </w:r>
          </w:p>
        </w:tc>
      </w:tr>
      <w:tr w:rsidR="00C378B2" w:rsidRPr="00B358DB" w14:paraId="62535FFD" w14:textId="77777777" w:rsidTr="006C55E7">
        <w:trPr>
          <w:trHeight w:val="340"/>
        </w:trPr>
        <w:tc>
          <w:tcPr>
            <w:tcW w:w="5670" w:type="dxa"/>
            <w:tcBorders>
              <w:right w:val="nil"/>
            </w:tcBorders>
            <w:vAlign w:val="center"/>
            <w:hideMark/>
          </w:tcPr>
          <w:p w14:paraId="5AF99D28" w14:textId="73760765" w:rsidR="00C378B2" w:rsidRPr="00B358DB" w:rsidRDefault="006C55E7" w:rsidP="007F1A6B">
            <w:pPr>
              <w:pStyle w:val="TableParagraph"/>
              <w:kinsoku w:val="0"/>
              <w:overflowPunct w:val="0"/>
              <w:spacing w:before="120" w:line="360" w:lineRule="auto"/>
              <w:ind w:left="138"/>
              <w:rPr>
                <w:spacing w:val="-2"/>
                <w:sz w:val="18"/>
                <w:szCs w:val="18"/>
                <w:lang w:eastAsia="en-US"/>
              </w:rPr>
            </w:pPr>
            <w:r w:rsidRPr="00B358DB">
              <w:rPr>
                <w:sz w:val="18"/>
                <w:szCs w:val="18"/>
              </w:rPr>
              <w:t>Sanayi Kaynaklı Hava Kirliliğinin Kontrolü Yönetmeliği</w:t>
            </w:r>
          </w:p>
        </w:tc>
        <w:tc>
          <w:tcPr>
            <w:tcW w:w="1134" w:type="dxa"/>
            <w:tcBorders>
              <w:left w:val="nil"/>
              <w:right w:val="nil"/>
            </w:tcBorders>
            <w:vAlign w:val="center"/>
            <w:hideMark/>
          </w:tcPr>
          <w:p w14:paraId="350EDB87" w14:textId="77777777" w:rsidR="00C378B2" w:rsidRPr="00B358DB" w:rsidRDefault="00C378B2" w:rsidP="007F1A6B">
            <w:pPr>
              <w:pStyle w:val="TableParagraph"/>
              <w:kinsoku w:val="0"/>
              <w:overflowPunct w:val="0"/>
              <w:spacing w:before="120" w:line="360" w:lineRule="auto"/>
              <w:jc w:val="center"/>
              <w:rPr>
                <w:spacing w:val="-2"/>
                <w:sz w:val="18"/>
                <w:szCs w:val="18"/>
                <w:lang w:eastAsia="en-US"/>
              </w:rPr>
            </w:pPr>
            <w:r w:rsidRPr="00B358DB">
              <w:rPr>
                <w:spacing w:val="-2"/>
                <w:sz w:val="18"/>
                <w:szCs w:val="18"/>
                <w:lang w:eastAsia="en-US"/>
              </w:rPr>
              <w:t>27277</w:t>
            </w:r>
          </w:p>
        </w:tc>
        <w:tc>
          <w:tcPr>
            <w:tcW w:w="1559" w:type="dxa"/>
            <w:tcBorders>
              <w:left w:val="nil"/>
            </w:tcBorders>
            <w:vAlign w:val="center"/>
            <w:hideMark/>
          </w:tcPr>
          <w:p w14:paraId="16089546" w14:textId="77777777" w:rsidR="00C378B2" w:rsidRPr="00B358DB" w:rsidRDefault="00C378B2" w:rsidP="007F1A6B">
            <w:pPr>
              <w:pStyle w:val="TableParagraph"/>
              <w:kinsoku w:val="0"/>
              <w:overflowPunct w:val="0"/>
              <w:spacing w:before="120" w:line="360" w:lineRule="auto"/>
              <w:ind w:right="89"/>
              <w:jc w:val="center"/>
              <w:rPr>
                <w:spacing w:val="-2"/>
                <w:sz w:val="18"/>
                <w:szCs w:val="18"/>
                <w:lang w:eastAsia="en-US"/>
              </w:rPr>
            </w:pPr>
            <w:r w:rsidRPr="00B358DB">
              <w:rPr>
                <w:spacing w:val="-2"/>
                <w:sz w:val="18"/>
                <w:szCs w:val="18"/>
                <w:lang w:eastAsia="en-US"/>
              </w:rPr>
              <w:t>03.07.2009</w:t>
            </w:r>
          </w:p>
        </w:tc>
      </w:tr>
      <w:tr w:rsidR="00C378B2" w:rsidRPr="00B358DB" w14:paraId="3B6CAE7A" w14:textId="77777777" w:rsidTr="006C55E7">
        <w:trPr>
          <w:trHeight w:val="340"/>
        </w:trPr>
        <w:tc>
          <w:tcPr>
            <w:tcW w:w="5670" w:type="dxa"/>
            <w:tcBorders>
              <w:right w:val="nil"/>
            </w:tcBorders>
            <w:vAlign w:val="center"/>
            <w:hideMark/>
          </w:tcPr>
          <w:p w14:paraId="33966AA4" w14:textId="57ABFF72" w:rsidR="00C378B2" w:rsidRPr="00B358DB" w:rsidRDefault="006C55E7" w:rsidP="007F1A6B">
            <w:pPr>
              <w:pStyle w:val="TableParagraph"/>
              <w:kinsoku w:val="0"/>
              <w:overflowPunct w:val="0"/>
              <w:spacing w:before="120" w:line="360" w:lineRule="auto"/>
              <w:ind w:left="138"/>
              <w:rPr>
                <w:spacing w:val="-2"/>
                <w:sz w:val="18"/>
                <w:szCs w:val="18"/>
                <w:lang w:eastAsia="en-US"/>
              </w:rPr>
            </w:pPr>
            <w:r w:rsidRPr="00B358DB">
              <w:rPr>
                <w:sz w:val="18"/>
                <w:szCs w:val="18"/>
              </w:rPr>
              <w:t>Isınmadan Kaynaklanan Hava Kirliliğinin Kontrolü Yönetmeliği</w:t>
            </w:r>
          </w:p>
        </w:tc>
        <w:tc>
          <w:tcPr>
            <w:tcW w:w="1134" w:type="dxa"/>
            <w:tcBorders>
              <w:left w:val="nil"/>
              <w:right w:val="nil"/>
            </w:tcBorders>
            <w:vAlign w:val="center"/>
            <w:hideMark/>
          </w:tcPr>
          <w:p w14:paraId="2C85E77A" w14:textId="77777777" w:rsidR="00C378B2" w:rsidRPr="00B358DB" w:rsidRDefault="00C378B2" w:rsidP="007F1A6B">
            <w:pPr>
              <w:pStyle w:val="TableParagraph"/>
              <w:kinsoku w:val="0"/>
              <w:overflowPunct w:val="0"/>
              <w:spacing w:before="120" w:line="360" w:lineRule="auto"/>
              <w:jc w:val="center"/>
              <w:rPr>
                <w:spacing w:val="-2"/>
                <w:sz w:val="18"/>
                <w:szCs w:val="18"/>
                <w:lang w:eastAsia="en-US"/>
              </w:rPr>
            </w:pPr>
            <w:r w:rsidRPr="00B358DB">
              <w:rPr>
                <w:spacing w:val="-2"/>
                <w:sz w:val="18"/>
                <w:szCs w:val="18"/>
                <w:lang w:eastAsia="en-US"/>
              </w:rPr>
              <w:t>25699</w:t>
            </w:r>
          </w:p>
        </w:tc>
        <w:tc>
          <w:tcPr>
            <w:tcW w:w="1559" w:type="dxa"/>
            <w:tcBorders>
              <w:left w:val="nil"/>
            </w:tcBorders>
            <w:vAlign w:val="center"/>
            <w:hideMark/>
          </w:tcPr>
          <w:p w14:paraId="280DFB41" w14:textId="77777777" w:rsidR="00C378B2" w:rsidRPr="00B358DB" w:rsidRDefault="00C378B2" w:rsidP="007F1A6B">
            <w:pPr>
              <w:pStyle w:val="TableParagraph"/>
              <w:kinsoku w:val="0"/>
              <w:overflowPunct w:val="0"/>
              <w:spacing w:before="120" w:line="360" w:lineRule="auto"/>
              <w:ind w:right="89"/>
              <w:jc w:val="center"/>
              <w:rPr>
                <w:spacing w:val="-2"/>
                <w:sz w:val="18"/>
                <w:szCs w:val="18"/>
                <w:lang w:eastAsia="en-US"/>
              </w:rPr>
            </w:pPr>
            <w:r w:rsidRPr="00B358DB">
              <w:rPr>
                <w:spacing w:val="-2"/>
                <w:sz w:val="18"/>
                <w:szCs w:val="18"/>
                <w:lang w:eastAsia="en-US"/>
              </w:rPr>
              <w:t>13.01.2005</w:t>
            </w:r>
          </w:p>
        </w:tc>
      </w:tr>
      <w:tr w:rsidR="00C378B2" w:rsidRPr="00B358DB" w14:paraId="076DC953" w14:textId="77777777" w:rsidTr="006C55E7">
        <w:trPr>
          <w:trHeight w:val="340"/>
        </w:trPr>
        <w:tc>
          <w:tcPr>
            <w:tcW w:w="5670" w:type="dxa"/>
            <w:tcBorders>
              <w:right w:val="nil"/>
            </w:tcBorders>
            <w:vAlign w:val="center"/>
            <w:hideMark/>
          </w:tcPr>
          <w:p w14:paraId="536E4B32" w14:textId="6EFF9747" w:rsidR="00C378B2" w:rsidRPr="00B358DB" w:rsidRDefault="006C55E7" w:rsidP="007F1A6B">
            <w:pPr>
              <w:pStyle w:val="TableParagraph"/>
              <w:kinsoku w:val="0"/>
              <w:overflowPunct w:val="0"/>
              <w:spacing w:before="120" w:line="360" w:lineRule="auto"/>
              <w:ind w:left="138"/>
              <w:rPr>
                <w:spacing w:val="-2"/>
                <w:sz w:val="18"/>
                <w:szCs w:val="18"/>
                <w:lang w:eastAsia="en-US"/>
              </w:rPr>
            </w:pPr>
            <w:r w:rsidRPr="00B358DB">
              <w:rPr>
                <w:sz w:val="18"/>
                <w:szCs w:val="18"/>
              </w:rPr>
              <w:t>Bazı Akaryakıt Türlerindeki Kükürt Oranının Azaltılmasına İlişkin Yönetmelik</w:t>
            </w:r>
          </w:p>
        </w:tc>
        <w:tc>
          <w:tcPr>
            <w:tcW w:w="1134" w:type="dxa"/>
            <w:tcBorders>
              <w:left w:val="nil"/>
              <w:right w:val="nil"/>
            </w:tcBorders>
            <w:vAlign w:val="center"/>
            <w:hideMark/>
          </w:tcPr>
          <w:p w14:paraId="4947A4F1" w14:textId="77777777" w:rsidR="00C378B2" w:rsidRPr="00B358DB" w:rsidRDefault="00C378B2" w:rsidP="007F1A6B">
            <w:pPr>
              <w:pStyle w:val="TableParagraph"/>
              <w:kinsoku w:val="0"/>
              <w:overflowPunct w:val="0"/>
              <w:spacing w:before="120" w:line="360" w:lineRule="auto"/>
              <w:jc w:val="center"/>
              <w:rPr>
                <w:spacing w:val="-2"/>
                <w:sz w:val="18"/>
                <w:szCs w:val="18"/>
                <w:lang w:eastAsia="en-US"/>
              </w:rPr>
            </w:pPr>
            <w:r w:rsidRPr="00B358DB">
              <w:rPr>
                <w:spacing w:val="-2"/>
                <w:sz w:val="18"/>
                <w:szCs w:val="18"/>
                <w:lang w:eastAsia="en-US"/>
              </w:rPr>
              <w:t>27368</w:t>
            </w:r>
          </w:p>
        </w:tc>
        <w:tc>
          <w:tcPr>
            <w:tcW w:w="1559" w:type="dxa"/>
            <w:tcBorders>
              <w:left w:val="nil"/>
            </w:tcBorders>
            <w:vAlign w:val="center"/>
            <w:hideMark/>
          </w:tcPr>
          <w:p w14:paraId="5C8F7AFB" w14:textId="77777777" w:rsidR="00C378B2" w:rsidRPr="00B358DB" w:rsidRDefault="00C378B2" w:rsidP="007F1A6B">
            <w:pPr>
              <w:pStyle w:val="TableParagraph"/>
              <w:kinsoku w:val="0"/>
              <w:overflowPunct w:val="0"/>
              <w:spacing w:before="120" w:line="360" w:lineRule="auto"/>
              <w:ind w:right="89"/>
              <w:jc w:val="center"/>
              <w:rPr>
                <w:spacing w:val="-2"/>
                <w:sz w:val="18"/>
                <w:szCs w:val="18"/>
                <w:lang w:eastAsia="en-US"/>
              </w:rPr>
            </w:pPr>
            <w:r w:rsidRPr="00B358DB">
              <w:rPr>
                <w:spacing w:val="-2"/>
                <w:sz w:val="18"/>
                <w:szCs w:val="18"/>
                <w:lang w:eastAsia="en-US"/>
              </w:rPr>
              <w:t>06.10.2009</w:t>
            </w:r>
          </w:p>
        </w:tc>
      </w:tr>
      <w:tr w:rsidR="00C378B2" w:rsidRPr="00B358DB" w14:paraId="2B1A3413" w14:textId="77777777" w:rsidTr="006C55E7">
        <w:trPr>
          <w:trHeight w:val="340"/>
        </w:trPr>
        <w:tc>
          <w:tcPr>
            <w:tcW w:w="5670" w:type="dxa"/>
            <w:tcBorders>
              <w:right w:val="nil"/>
            </w:tcBorders>
            <w:vAlign w:val="center"/>
            <w:hideMark/>
          </w:tcPr>
          <w:p w14:paraId="19D13C56" w14:textId="3465CB62" w:rsidR="00C378B2" w:rsidRPr="00B358DB" w:rsidRDefault="006C55E7" w:rsidP="007F1A6B">
            <w:pPr>
              <w:pStyle w:val="TableParagraph"/>
              <w:kinsoku w:val="0"/>
              <w:overflowPunct w:val="0"/>
              <w:spacing w:before="120" w:line="360" w:lineRule="auto"/>
              <w:ind w:left="138"/>
              <w:rPr>
                <w:spacing w:val="-2"/>
                <w:sz w:val="18"/>
                <w:szCs w:val="18"/>
                <w:lang w:eastAsia="en-US"/>
              </w:rPr>
            </w:pPr>
            <w:r w:rsidRPr="00B358DB">
              <w:rPr>
                <w:sz w:val="18"/>
                <w:szCs w:val="18"/>
              </w:rPr>
              <w:t>Egzoz Gazı Emisyonu Kontrolü Yönetmeliği</w:t>
            </w:r>
          </w:p>
        </w:tc>
        <w:tc>
          <w:tcPr>
            <w:tcW w:w="1134" w:type="dxa"/>
            <w:tcBorders>
              <w:left w:val="nil"/>
              <w:right w:val="nil"/>
            </w:tcBorders>
            <w:vAlign w:val="center"/>
            <w:hideMark/>
          </w:tcPr>
          <w:p w14:paraId="0B047827" w14:textId="77777777" w:rsidR="00C378B2" w:rsidRPr="00B358DB" w:rsidRDefault="00C378B2" w:rsidP="007F1A6B">
            <w:pPr>
              <w:pStyle w:val="TableParagraph"/>
              <w:kinsoku w:val="0"/>
              <w:overflowPunct w:val="0"/>
              <w:spacing w:before="120" w:line="360" w:lineRule="auto"/>
              <w:jc w:val="center"/>
              <w:rPr>
                <w:spacing w:val="-2"/>
                <w:sz w:val="18"/>
                <w:szCs w:val="18"/>
                <w:lang w:eastAsia="en-US"/>
              </w:rPr>
            </w:pPr>
            <w:r w:rsidRPr="00B358DB">
              <w:rPr>
                <w:spacing w:val="-2"/>
                <w:sz w:val="18"/>
                <w:szCs w:val="18"/>
                <w:lang w:eastAsia="en-US"/>
              </w:rPr>
              <w:t>30004</w:t>
            </w:r>
          </w:p>
        </w:tc>
        <w:tc>
          <w:tcPr>
            <w:tcW w:w="1559" w:type="dxa"/>
            <w:tcBorders>
              <w:left w:val="nil"/>
            </w:tcBorders>
            <w:vAlign w:val="center"/>
            <w:hideMark/>
          </w:tcPr>
          <w:p w14:paraId="45821987" w14:textId="77777777" w:rsidR="00C378B2" w:rsidRPr="00B358DB" w:rsidRDefault="00C378B2" w:rsidP="007F1A6B">
            <w:pPr>
              <w:pStyle w:val="TableParagraph"/>
              <w:kinsoku w:val="0"/>
              <w:overflowPunct w:val="0"/>
              <w:spacing w:before="120" w:line="360" w:lineRule="auto"/>
              <w:ind w:right="89"/>
              <w:jc w:val="center"/>
              <w:rPr>
                <w:spacing w:val="-2"/>
                <w:sz w:val="18"/>
                <w:szCs w:val="18"/>
                <w:lang w:eastAsia="en-US"/>
              </w:rPr>
            </w:pPr>
            <w:r w:rsidRPr="00B358DB">
              <w:rPr>
                <w:spacing w:val="-2"/>
                <w:sz w:val="18"/>
                <w:szCs w:val="18"/>
                <w:lang w:eastAsia="en-US"/>
              </w:rPr>
              <w:t>11.03.2017</w:t>
            </w:r>
          </w:p>
        </w:tc>
      </w:tr>
    </w:tbl>
    <w:p w14:paraId="274C8330" w14:textId="77777777" w:rsidR="00C378B2" w:rsidRPr="00B358DB" w:rsidRDefault="00C378B2" w:rsidP="00C378B2">
      <w:pPr>
        <w:spacing w:line="360" w:lineRule="auto"/>
        <w:ind w:firstLine="0"/>
        <w:rPr>
          <w:lang w:val="tr-TR"/>
        </w:rPr>
      </w:pPr>
    </w:p>
    <w:p w14:paraId="3D518A73" w14:textId="58CE9443" w:rsidR="00C378B2" w:rsidRPr="00B358DB" w:rsidRDefault="006C55E7" w:rsidP="00C378B2">
      <w:pPr>
        <w:pStyle w:val="Heading2"/>
        <w:spacing w:after="240" w:line="360" w:lineRule="auto"/>
        <w:ind w:left="0" w:firstLine="0"/>
        <w:rPr>
          <w:lang w:val="tr-TR"/>
        </w:rPr>
      </w:pPr>
      <w:bookmarkStart w:id="16" w:name="_Toc120721975"/>
      <w:r w:rsidRPr="00B358DB">
        <w:rPr>
          <w:lang w:val="tr-TR"/>
        </w:rPr>
        <w:t>Uluslararası Mevzuat</w:t>
      </w:r>
      <w:bookmarkEnd w:id="16"/>
    </w:p>
    <w:p w14:paraId="7C393896" w14:textId="420745F6" w:rsidR="00C378B2" w:rsidRPr="00B358DB" w:rsidRDefault="00213225" w:rsidP="00C378B2">
      <w:pPr>
        <w:spacing w:after="240" w:line="360" w:lineRule="auto"/>
        <w:ind w:firstLine="0"/>
        <w:rPr>
          <w:lang w:val="tr-TR"/>
        </w:rPr>
      </w:pPr>
      <w:r w:rsidRPr="00B358DB">
        <w:rPr>
          <w:lang w:val="tr-TR"/>
        </w:rPr>
        <w:t>Sanica, Türk mevzuatına ek olarak, hava kalitesi yönetimine ilişkin aşağıda belirtilen uluslararası gereklilikler ve standartlar ile İyi Uluslararası Endüstri Uygulamalar</w:t>
      </w:r>
      <w:r w:rsidR="003D1B8A" w:rsidRPr="00B358DB">
        <w:rPr>
          <w:lang w:val="tr-TR"/>
        </w:rPr>
        <w:t>ı</w:t>
      </w:r>
      <w:r w:rsidR="00F430AA">
        <w:rPr>
          <w:lang w:val="tr-TR"/>
        </w:rPr>
        <w:t>na</w:t>
      </w:r>
      <w:r w:rsidR="003D1B8A" w:rsidRPr="00B358DB">
        <w:rPr>
          <w:lang w:val="tr-TR"/>
        </w:rPr>
        <w:t xml:space="preserve"> </w:t>
      </w:r>
      <w:r w:rsidRPr="00B358DB">
        <w:rPr>
          <w:lang w:val="tr-TR"/>
        </w:rPr>
        <w:t>(GIIP) uymayı taahhüt eder:</w:t>
      </w:r>
    </w:p>
    <w:p w14:paraId="3A3CD864" w14:textId="13771810" w:rsidR="00C378B2" w:rsidRPr="00B358DB" w:rsidRDefault="00213225" w:rsidP="00C378B2">
      <w:pPr>
        <w:pStyle w:val="ListParagraph"/>
        <w:numPr>
          <w:ilvl w:val="0"/>
          <w:numId w:val="35"/>
        </w:numPr>
        <w:spacing w:line="360" w:lineRule="auto"/>
        <w:ind w:left="851"/>
        <w:rPr>
          <w:lang w:val="tr-TR"/>
        </w:rPr>
      </w:pPr>
      <w:r w:rsidRPr="00B358DB">
        <w:rPr>
          <w:lang w:val="tr-TR"/>
        </w:rPr>
        <w:t>Uluslararası Finans Kurumu'nun (IFC) Çevresel ve Sosyal Performans Standartları (PS), 2012:</w:t>
      </w:r>
    </w:p>
    <w:p w14:paraId="4B463E95" w14:textId="4FD9E858" w:rsidR="00C378B2" w:rsidRPr="00B358DB" w:rsidRDefault="00C378B2" w:rsidP="00C378B2">
      <w:pPr>
        <w:pStyle w:val="ListParagraph"/>
        <w:numPr>
          <w:ilvl w:val="0"/>
          <w:numId w:val="10"/>
        </w:numPr>
        <w:spacing w:line="360" w:lineRule="auto"/>
        <w:ind w:left="1560"/>
        <w:rPr>
          <w:lang w:val="tr-TR"/>
        </w:rPr>
      </w:pPr>
      <w:r w:rsidRPr="00B358DB">
        <w:rPr>
          <w:lang w:val="tr-TR"/>
        </w:rPr>
        <w:t xml:space="preserve">PS1 </w:t>
      </w:r>
      <w:r w:rsidR="00213225" w:rsidRPr="00B358DB">
        <w:rPr>
          <w:lang w:val="tr-TR"/>
        </w:rPr>
        <w:t>–</w:t>
      </w:r>
      <w:r w:rsidRPr="00B358DB">
        <w:rPr>
          <w:lang w:val="tr-TR"/>
        </w:rPr>
        <w:t xml:space="preserve"> </w:t>
      </w:r>
      <w:r w:rsidR="00213225" w:rsidRPr="00B358DB">
        <w:rPr>
          <w:lang w:val="tr-TR"/>
        </w:rPr>
        <w:t xml:space="preserve">Çevresel ve Sosyal Risk ve Etkilerin Değerlendirilmesi ve </w:t>
      </w:r>
      <w:r w:rsidR="006B137D" w:rsidRPr="00B358DB">
        <w:rPr>
          <w:lang w:val="tr-TR"/>
        </w:rPr>
        <w:t>Yönetimi (</w:t>
      </w:r>
      <w:r w:rsidRPr="00B358DB">
        <w:rPr>
          <w:lang w:val="tr-TR"/>
        </w:rPr>
        <w:t>2012)</w:t>
      </w:r>
      <w:r w:rsidR="00213225" w:rsidRPr="00B358DB">
        <w:rPr>
          <w:lang w:val="tr-TR"/>
        </w:rPr>
        <w:t xml:space="preserve"> </w:t>
      </w:r>
    </w:p>
    <w:p w14:paraId="60DBB431" w14:textId="27AC93DB" w:rsidR="00C378B2" w:rsidRPr="00B358DB" w:rsidRDefault="00C378B2" w:rsidP="00C378B2">
      <w:pPr>
        <w:pStyle w:val="ListParagraph"/>
        <w:numPr>
          <w:ilvl w:val="0"/>
          <w:numId w:val="10"/>
        </w:numPr>
        <w:spacing w:line="360" w:lineRule="auto"/>
        <w:ind w:left="1560"/>
        <w:rPr>
          <w:lang w:val="tr-TR"/>
        </w:rPr>
      </w:pPr>
      <w:r w:rsidRPr="00B358DB">
        <w:rPr>
          <w:lang w:val="tr-TR"/>
        </w:rPr>
        <w:t xml:space="preserve">PS3 </w:t>
      </w:r>
      <w:r w:rsidR="00213225" w:rsidRPr="00B358DB">
        <w:rPr>
          <w:lang w:val="tr-TR"/>
        </w:rPr>
        <w:t>–</w:t>
      </w:r>
      <w:r w:rsidRPr="00B358DB">
        <w:rPr>
          <w:lang w:val="tr-TR"/>
        </w:rPr>
        <w:t xml:space="preserve"> </w:t>
      </w:r>
      <w:r w:rsidR="00213225" w:rsidRPr="00B358DB">
        <w:rPr>
          <w:lang w:val="tr-TR"/>
        </w:rPr>
        <w:t>Kaynak Verimliliği ve Kirliliğin Önlenmesi</w:t>
      </w:r>
      <w:r w:rsidRPr="00B358DB">
        <w:rPr>
          <w:lang w:val="tr-TR"/>
        </w:rPr>
        <w:t xml:space="preserve"> (2012)</w:t>
      </w:r>
    </w:p>
    <w:p w14:paraId="679CA260" w14:textId="08707C26" w:rsidR="00C378B2" w:rsidRPr="00B358DB" w:rsidRDefault="00213225" w:rsidP="00C378B2">
      <w:pPr>
        <w:pStyle w:val="ListParagraph"/>
        <w:numPr>
          <w:ilvl w:val="0"/>
          <w:numId w:val="35"/>
        </w:numPr>
        <w:spacing w:line="360" w:lineRule="auto"/>
        <w:ind w:left="851"/>
        <w:rPr>
          <w:lang w:val="tr-TR"/>
        </w:rPr>
      </w:pPr>
      <w:r w:rsidRPr="00B358DB">
        <w:rPr>
          <w:lang w:val="tr-TR"/>
        </w:rPr>
        <w:t>Dünya Bankası Grubu</w:t>
      </w:r>
      <w:r w:rsidR="00C378B2" w:rsidRPr="00B358DB">
        <w:rPr>
          <w:lang w:val="tr-TR"/>
        </w:rPr>
        <w:t xml:space="preserve"> (</w:t>
      </w:r>
      <w:r w:rsidRPr="00B358DB">
        <w:rPr>
          <w:lang w:val="tr-TR"/>
        </w:rPr>
        <w:t>D</w:t>
      </w:r>
      <w:r w:rsidR="00C378B2" w:rsidRPr="00B358DB">
        <w:rPr>
          <w:lang w:val="tr-TR"/>
        </w:rPr>
        <w:t xml:space="preserve">BG), </w:t>
      </w:r>
      <w:r w:rsidRPr="00B358DB">
        <w:rPr>
          <w:lang w:val="tr-TR"/>
        </w:rPr>
        <w:t>Genel ÇSG Yönergeleri</w:t>
      </w:r>
      <w:r w:rsidR="00C378B2" w:rsidRPr="00B358DB">
        <w:rPr>
          <w:lang w:val="tr-TR"/>
        </w:rPr>
        <w:t xml:space="preserve">: </w:t>
      </w:r>
      <w:r w:rsidRPr="00B358DB">
        <w:rPr>
          <w:lang w:val="tr-TR"/>
        </w:rPr>
        <w:t>Çevre</w:t>
      </w:r>
      <w:r w:rsidR="00C378B2" w:rsidRPr="00B358DB">
        <w:rPr>
          <w:lang w:val="tr-TR"/>
        </w:rPr>
        <w:t xml:space="preserve">, </w:t>
      </w:r>
      <w:r w:rsidRPr="00B358DB">
        <w:rPr>
          <w:lang w:val="tr-TR"/>
        </w:rPr>
        <w:t>Hava Emisyonları</w:t>
      </w:r>
      <w:r w:rsidR="00C378B2" w:rsidRPr="00B358DB">
        <w:rPr>
          <w:lang w:val="tr-TR"/>
        </w:rPr>
        <w:t xml:space="preserve"> </w:t>
      </w:r>
      <w:r w:rsidRPr="00B358DB">
        <w:rPr>
          <w:lang w:val="tr-TR"/>
        </w:rPr>
        <w:t>ve Ortam Hava Kalitesi</w:t>
      </w:r>
      <w:r w:rsidR="00C378B2" w:rsidRPr="00B358DB">
        <w:rPr>
          <w:lang w:val="tr-TR"/>
        </w:rPr>
        <w:t xml:space="preserve"> (2007),</w:t>
      </w:r>
    </w:p>
    <w:p w14:paraId="7F0E3043" w14:textId="6C509E76" w:rsidR="00C378B2" w:rsidRPr="00B358DB" w:rsidRDefault="00213225" w:rsidP="00C378B2">
      <w:pPr>
        <w:pStyle w:val="ListParagraph"/>
        <w:numPr>
          <w:ilvl w:val="0"/>
          <w:numId w:val="35"/>
        </w:numPr>
        <w:spacing w:line="360" w:lineRule="auto"/>
        <w:ind w:left="851"/>
        <w:rPr>
          <w:lang w:val="tr-TR"/>
        </w:rPr>
      </w:pPr>
      <w:r w:rsidRPr="00B358DB">
        <w:rPr>
          <w:lang w:val="tr-TR"/>
        </w:rPr>
        <w:t xml:space="preserve">Dünya Sağlık Örgütü </w:t>
      </w:r>
      <w:r w:rsidR="00C378B2" w:rsidRPr="00B358DB">
        <w:rPr>
          <w:lang w:val="tr-TR"/>
        </w:rPr>
        <w:t>(</w:t>
      </w:r>
      <w:r w:rsidRPr="00B358DB">
        <w:rPr>
          <w:lang w:val="tr-TR"/>
        </w:rPr>
        <w:t>DSÖ</w:t>
      </w:r>
      <w:r w:rsidR="00C378B2" w:rsidRPr="00B358DB">
        <w:rPr>
          <w:lang w:val="tr-TR"/>
        </w:rPr>
        <w:t xml:space="preserve">), </w:t>
      </w:r>
      <w:r w:rsidRPr="00B358DB">
        <w:rPr>
          <w:lang w:val="tr-TR"/>
        </w:rPr>
        <w:t>DSÖ</w:t>
      </w:r>
      <w:r w:rsidR="00C378B2" w:rsidRPr="00B358DB">
        <w:rPr>
          <w:lang w:val="tr-TR"/>
        </w:rPr>
        <w:t xml:space="preserve"> </w:t>
      </w:r>
      <w:r w:rsidRPr="00B358DB">
        <w:rPr>
          <w:lang w:val="tr-TR"/>
        </w:rPr>
        <w:t>küresel hava kalitesi yönergeleri</w:t>
      </w:r>
      <w:r w:rsidR="00C378B2" w:rsidRPr="00B358DB">
        <w:rPr>
          <w:lang w:val="tr-TR"/>
        </w:rPr>
        <w:t xml:space="preserve">: </w:t>
      </w:r>
      <w:r w:rsidRPr="00B358DB">
        <w:rPr>
          <w:lang w:val="tr-TR"/>
        </w:rPr>
        <w:t>partikül madde</w:t>
      </w:r>
      <w:r w:rsidR="00C378B2" w:rsidRPr="00B358DB">
        <w:rPr>
          <w:lang w:val="tr-TR"/>
        </w:rPr>
        <w:t xml:space="preserve"> (‎PM2.5 </w:t>
      </w:r>
      <w:r w:rsidR="006B137D">
        <w:rPr>
          <w:lang w:val="tr-TR"/>
        </w:rPr>
        <w:t>ve</w:t>
      </w:r>
      <w:r w:rsidR="00C378B2" w:rsidRPr="00B358DB">
        <w:rPr>
          <w:lang w:val="tr-TR"/>
        </w:rPr>
        <w:t xml:space="preserve"> PM10)‎, </w:t>
      </w:r>
      <w:r w:rsidRPr="00B358DB">
        <w:rPr>
          <w:lang w:val="tr-TR"/>
        </w:rPr>
        <w:t>ozon, nitrojen dioksit, kükürt dioksit ve karbon monoksit</w:t>
      </w:r>
      <w:r w:rsidR="00C378B2" w:rsidRPr="00B358DB">
        <w:rPr>
          <w:lang w:val="tr-TR"/>
        </w:rPr>
        <w:t xml:space="preserve"> (2021),</w:t>
      </w:r>
    </w:p>
    <w:p w14:paraId="5E5E700D" w14:textId="6B691BA1" w:rsidR="00C378B2" w:rsidRPr="00B358DB" w:rsidRDefault="00C378B2" w:rsidP="00C378B2">
      <w:pPr>
        <w:pStyle w:val="ListParagraph"/>
        <w:numPr>
          <w:ilvl w:val="0"/>
          <w:numId w:val="35"/>
        </w:numPr>
        <w:spacing w:line="360" w:lineRule="auto"/>
        <w:ind w:left="851"/>
        <w:rPr>
          <w:lang w:val="tr-TR"/>
        </w:rPr>
      </w:pPr>
      <w:r w:rsidRPr="00B358DB">
        <w:rPr>
          <w:lang w:val="tr-TR"/>
        </w:rPr>
        <w:t xml:space="preserve">ISO 14001 </w:t>
      </w:r>
      <w:r w:rsidR="00213225" w:rsidRPr="00B358DB">
        <w:rPr>
          <w:lang w:val="tr-TR"/>
        </w:rPr>
        <w:t>Çevre Yönetim Sistemleri,</w:t>
      </w:r>
    </w:p>
    <w:p w14:paraId="67FD8A59" w14:textId="076CF6A5" w:rsidR="00C378B2" w:rsidRPr="00B358DB" w:rsidRDefault="00C378B2" w:rsidP="00C378B2">
      <w:pPr>
        <w:pStyle w:val="ListParagraph"/>
        <w:numPr>
          <w:ilvl w:val="0"/>
          <w:numId w:val="35"/>
        </w:numPr>
        <w:spacing w:line="360" w:lineRule="auto"/>
        <w:ind w:left="851"/>
        <w:rPr>
          <w:lang w:val="tr-TR"/>
        </w:rPr>
      </w:pPr>
      <w:r w:rsidRPr="00B358DB">
        <w:rPr>
          <w:lang w:val="tr-TR"/>
        </w:rPr>
        <w:t xml:space="preserve">ISO 9001: 2015 </w:t>
      </w:r>
      <w:r w:rsidR="00213225" w:rsidRPr="00B358DB">
        <w:rPr>
          <w:lang w:val="tr-TR"/>
        </w:rPr>
        <w:t>Kalite Yönetim Sistemleri,</w:t>
      </w:r>
    </w:p>
    <w:p w14:paraId="22DDC5D2" w14:textId="19D974CA" w:rsidR="00C378B2" w:rsidRPr="00B358DB" w:rsidRDefault="00C378B2" w:rsidP="00213225">
      <w:pPr>
        <w:pStyle w:val="ListParagraph"/>
        <w:numPr>
          <w:ilvl w:val="0"/>
          <w:numId w:val="35"/>
        </w:numPr>
        <w:spacing w:after="240" w:line="360" w:lineRule="auto"/>
        <w:ind w:left="851"/>
        <w:rPr>
          <w:lang w:val="tr-TR"/>
        </w:rPr>
      </w:pPr>
      <w:r w:rsidRPr="00B358DB">
        <w:rPr>
          <w:lang w:val="tr-TR"/>
        </w:rPr>
        <w:t xml:space="preserve">ISO 14064: 2018 </w:t>
      </w:r>
      <w:r w:rsidR="00213225" w:rsidRPr="00B358DB">
        <w:rPr>
          <w:lang w:val="tr-TR"/>
        </w:rPr>
        <w:t xml:space="preserve">Sera </w:t>
      </w:r>
      <w:r w:rsidR="00F430AA">
        <w:rPr>
          <w:lang w:val="tr-TR"/>
        </w:rPr>
        <w:t>G</w:t>
      </w:r>
      <w:r w:rsidR="00213225" w:rsidRPr="00B358DB">
        <w:rPr>
          <w:lang w:val="tr-TR"/>
        </w:rPr>
        <w:t xml:space="preserve">azı </w:t>
      </w:r>
      <w:r w:rsidR="00F430AA">
        <w:rPr>
          <w:lang w:val="tr-TR"/>
        </w:rPr>
        <w:t>E</w:t>
      </w:r>
      <w:r w:rsidR="00213225" w:rsidRPr="00B358DB">
        <w:rPr>
          <w:lang w:val="tr-TR"/>
        </w:rPr>
        <w:t xml:space="preserve">misyonlarının ve </w:t>
      </w:r>
      <w:r w:rsidR="00F430AA">
        <w:rPr>
          <w:lang w:val="tr-TR"/>
        </w:rPr>
        <w:t>G</w:t>
      </w:r>
      <w:r w:rsidR="00213225" w:rsidRPr="00B358DB">
        <w:rPr>
          <w:lang w:val="tr-TR"/>
        </w:rPr>
        <w:t xml:space="preserve">iderimlerinin </w:t>
      </w:r>
      <w:r w:rsidR="00F430AA">
        <w:rPr>
          <w:lang w:val="tr-TR"/>
        </w:rPr>
        <w:t>M</w:t>
      </w:r>
      <w:r w:rsidR="00213225" w:rsidRPr="00B358DB">
        <w:rPr>
          <w:lang w:val="tr-TR"/>
        </w:rPr>
        <w:t xml:space="preserve">iktarının </w:t>
      </w:r>
      <w:r w:rsidR="00F430AA">
        <w:rPr>
          <w:lang w:val="tr-TR"/>
        </w:rPr>
        <w:t>B</w:t>
      </w:r>
      <w:r w:rsidR="00213225" w:rsidRPr="00B358DB">
        <w:rPr>
          <w:lang w:val="tr-TR"/>
        </w:rPr>
        <w:t xml:space="preserve">elirlenmesi ve </w:t>
      </w:r>
      <w:r w:rsidR="00F430AA">
        <w:rPr>
          <w:lang w:val="tr-TR"/>
        </w:rPr>
        <w:t>R</w:t>
      </w:r>
      <w:r w:rsidR="00213225" w:rsidRPr="00B358DB">
        <w:rPr>
          <w:lang w:val="tr-TR"/>
        </w:rPr>
        <w:t xml:space="preserve">aporlanması için </w:t>
      </w:r>
      <w:r w:rsidR="00F430AA">
        <w:rPr>
          <w:lang w:val="tr-TR"/>
        </w:rPr>
        <w:t>K</w:t>
      </w:r>
      <w:r w:rsidR="00213225" w:rsidRPr="00B358DB">
        <w:rPr>
          <w:lang w:val="tr-TR"/>
        </w:rPr>
        <w:t xml:space="preserve">uruluş </w:t>
      </w:r>
      <w:r w:rsidR="00F430AA">
        <w:rPr>
          <w:lang w:val="tr-TR"/>
        </w:rPr>
        <w:t>D</w:t>
      </w:r>
      <w:r w:rsidR="00213225" w:rsidRPr="00B358DB">
        <w:rPr>
          <w:lang w:val="tr-TR"/>
        </w:rPr>
        <w:t xml:space="preserve">üzeyinde </w:t>
      </w:r>
      <w:r w:rsidR="00F430AA">
        <w:rPr>
          <w:lang w:val="tr-TR"/>
        </w:rPr>
        <w:t>K</w:t>
      </w:r>
      <w:r w:rsidR="00213225" w:rsidRPr="00B358DB">
        <w:rPr>
          <w:lang w:val="tr-TR"/>
        </w:rPr>
        <w:t xml:space="preserve">ılavuzluk </w:t>
      </w:r>
      <w:r w:rsidR="00F430AA">
        <w:rPr>
          <w:lang w:val="tr-TR"/>
        </w:rPr>
        <w:t>İ</w:t>
      </w:r>
      <w:r w:rsidR="00213225" w:rsidRPr="00B358DB">
        <w:rPr>
          <w:lang w:val="tr-TR"/>
        </w:rPr>
        <w:t>çeren Şartname.</w:t>
      </w:r>
    </w:p>
    <w:p w14:paraId="30FACFB9" w14:textId="6374BE16" w:rsidR="00C378B2" w:rsidRPr="00B358DB" w:rsidRDefault="00213225" w:rsidP="004038AE">
      <w:pPr>
        <w:pStyle w:val="Heading1"/>
        <w:rPr>
          <w:lang w:val="tr-TR"/>
        </w:rPr>
      </w:pPr>
      <w:bookmarkStart w:id="17" w:name="_Toc120721976"/>
      <w:r w:rsidRPr="00B358DB">
        <w:rPr>
          <w:lang w:val="tr-TR"/>
        </w:rPr>
        <w:lastRenderedPageBreak/>
        <w:t>görev ve sorumluluklar</w:t>
      </w:r>
      <w:bookmarkEnd w:id="17"/>
    </w:p>
    <w:p w14:paraId="20FFBC28" w14:textId="7DCFEDBD" w:rsidR="00C378B2" w:rsidRPr="00B358DB" w:rsidRDefault="00065F38" w:rsidP="00C378B2">
      <w:pPr>
        <w:spacing w:after="240" w:line="360" w:lineRule="auto"/>
        <w:ind w:firstLine="0"/>
        <w:rPr>
          <w:lang w:val="tr-TR"/>
        </w:rPr>
      </w:pPr>
      <w:r w:rsidRPr="00B358DB">
        <w:rPr>
          <w:lang w:val="tr-TR"/>
        </w:rPr>
        <w:t xml:space="preserve">Sanica, hava kalitesi yönetimi gerekliliklerinin uygulanmasından sorumlu olacaktır. Sanica bu nedenle uygun bir organizasyonel yapı, sorumluluklar ve uygulamalar oluşturacak ve hava kalitesi yönetimi için gerekli kaynakları sağlayacaktır. Bu Planın uygulanması için aşağıdaki </w:t>
      </w:r>
      <w:r w:rsidR="007367A3">
        <w:rPr>
          <w:lang w:val="tr-TR"/>
        </w:rPr>
        <w:t>görev</w:t>
      </w:r>
      <w:r w:rsidR="007367A3" w:rsidRPr="00B358DB">
        <w:rPr>
          <w:lang w:val="tr-TR"/>
        </w:rPr>
        <w:t xml:space="preserve"> </w:t>
      </w:r>
      <w:r w:rsidRPr="00B358DB">
        <w:rPr>
          <w:lang w:val="tr-TR"/>
        </w:rPr>
        <w:t xml:space="preserve">ve sorumluluklar </w:t>
      </w:r>
      <w:r w:rsidR="007367A3">
        <w:rPr>
          <w:lang w:val="tr-TR"/>
        </w:rPr>
        <w:t>tanımlanmıştır</w:t>
      </w:r>
      <w:r w:rsidRPr="00B358DB">
        <w:rPr>
          <w:lang w:val="tr-TR"/>
        </w:rPr>
        <w:t>:</w:t>
      </w:r>
    </w:p>
    <w:p w14:paraId="0DE21D1B" w14:textId="6EA01F36" w:rsidR="00C378B2" w:rsidRPr="00431CE4" w:rsidRDefault="00065F38" w:rsidP="00C378B2">
      <w:pPr>
        <w:pStyle w:val="Heading2"/>
        <w:spacing w:after="240" w:line="360" w:lineRule="auto"/>
        <w:rPr>
          <w:lang w:val="tr-TR"/>
        </w:rPr>
      </w:pPr>
      <w:bookmarkStart w:id="18" w:name="_Toc120721977"/>
      <w:r w:rsidRPr="00431CE4">
        <w:rPr>
          <w:lang w:val="tr-TR"/>
        </w:rPr>
        <w:t>Üst Yönetim</w:t>
      </w:r>
      <w:bookmarkEnd w:id="18"/>
      <w:r w:rsidRPr="00431CE4">
        <w:rPr>
          <w:lang w:val="tr-TR"/>
        </w:rPr>
        <w:t xml:space="preserve"> </w:t>
      </w:r>
    </w:p>
    <w:p w14:paraId="1ACCB426" w14:textId="2D98C935" w:rsidR="00F90DB1" w:rsidRPr="00431CE4" w:rsidRDefault="0045490D" w:rsidP="00F90DB1">
      <w:pPr>
        <w:spacing w:after="240" w:line="360" w:lineRule="auto"/>
        <w:ind w:firstLine="0"/>
        <w:rPr>
          <w:szCs w:val="20"/>
          <w:lang w:val="tr-TR"/>
        </w:rPr>
      </w:pPr>
      <w:r w:rsidRPr="00431CE4">
        <w:rPr>
          <w:szCs w:val="20"/>
          <w:lang w:val="tr-TR"/>
        </w:rPr>
        <w:t>Üst Yönetim, hava kalitesi yönetim sisteminin geliştirilmesini ve etkili bir şekilde uygulanmasını sağlamak için genel sorumluluğa sahip olacaktır. Ana sorumluluklar şu şekilde tanımlanır:</w:t>
      </w:r>
    </w:p>
    <w:p w14:paraId="676BF1A1" w14:textId="2CE0766E" w:rsidR="0045490D" w:rsidRPr="00431CE4" w:rsidRDefault="0045490D" w:rsidP="00F90DB1">
      <w:pPr>
        <w:pStyle w:val="ListParagraph"/>
        <w:numPr>
          <w:ilvl w:val="0"/>
          <w:numId w:val="58"/>
        </w:numPr>
        <w:spacing w:line="360" w:lineRule="auto"/>
        <w:rPr>
          <w:lang w:val="tr-TR"/>
        </w:rPr>
      </w:pPr>
      <w:r w:rsidRPr="00431CE4">
        <w:rPr>
          <w:lang w:val="tr-TR"/>
        </w:rPr>
        <w:t xml:space="preserve">Bu </w:t>
      </w:r>
      <w:r w:rsidR="00F90DB1" w:rsidRPr="00431CE4">
        <w:rPr>
          <w:lang w:val="tr-TR"/>
        </w:rPr>
        <w:t>HKY</w:t>
      </w:r>
      <w:r w:rsidRPr="00431CE4">
        <w:rPr>
          <w:lang w:val="tr-TR"/>
        </w:rPr>
        <w:t xml:space="preserve"> Planının sorunsuz </w:t>
      </w:r>
      <w:r w:rsidR="007367A3">
        <w:rPr>
          <w:lang w:val="tr-TR"/>
        </w:rPr>
        <w:t>uygulanmasını</w:t>
      </w:r>
      <w:r w:rsidR="007367A3" w:rsidRPr="00431CE4">
        <w:rPr>
          <w:lang w:val="tr-TR"/>
        </w:rPr>
        <w:t xml:space="preserve"> </w:t>
      </w:r>
      <w:r w:rsidRPr="00431CE4">
        <w:rPr>
          <w:lang w:val="tr-TR"/>
        </w:rPr>
        <w:t>sağlama</w:t>
      </w:r>
      <w:r w:rsidR="00F430AA">
        <w:rPr>
          <w:lang w:val="tr-TR"/>
        </w:rPr>
        <w:t>k</w:t>
      </w:r>
      <w:r w:rsidR="00F90DB1" w:rsidRPr="00431CE4">
        <w:rPr>
          <w:lang w:val="tr-TR"/>
        </w:rPr>
        <w:t>,</w:t>
      </w:r>
    </w:p>
    <w:p w14:paraId="3321950A" w14:textId="49B27BFA" w:rsidR="0045490D" w:rsidRPr="00431CE4" w:rsidRDefault="0045490D" w:rsidP="00F90DB1">
      <w:pPr>
        <w:pStyle w:val="ListParagraph"/>
        <w:numPr>
          <w:ilvl w:val="0"/>
          <w:numId w:val="58"/>
        </w:numPr>
        <w:spacing w:line="360" w:lineRule="auto"/>
        <w:rPr>
          <w:lang w:val="tr-TR"/>
        </w:rPr>
      </w:pPr>
      <w:r w:rsidRPr="00431CE4">
        <w:rPr>
          <w:lang w:val="tr-TR"/>
        </w:rPr>
        <w:t>Politika ve hedefleri belirle</w:t>
      </w:r>
      <w:r w:rsidR="00F430AA">
        <w:rPr>
          <w:lang w:val="tr-TR"/>
        </w:rPr>
        <w:t>mek,</w:t>
      </w:r>
    </w:p>
    <w:p w14:paraId="2A5F7B86" w14:textId="33A6A26E" w:rsidR="0045490D" w:rsidRPr="00431CE4" w:rsidRDefault="0045490D" w:rsidP="00F90DB1">
      <w:pPr>
        <w:pStyle w:val="ListParagraph"/>
        <w:numPr>
          <w:ilvl w:val="0"/>
          <w:numId w:val="58"/>
        </w:numPr>
        <w:spacing w:line="360" w:lineRule="auto"/>
        <w:rPr>
          <w:lang w:val="tr-TR"/>
        </w:rPr>
      </w:pPr>
      <w:r w:rsidRPr="00431CE4">
        <w:rPr>
          <w:lang w:val="tr-TR"/>
        </w:rPr>
        <w:t>Tesis Yöneticilerinden gelen raporları değerlendir</w:t>
      </w:r>
      <w:r w:rsidR="00F430AA">
        <w:rPr>
          <w:lang w:val="tr-TR"/>
        </w:rPr>
        <w:t>mek</w:t>
      </w:r>
      <w:r w:rsidRPr="00431CE4">
        <w:rPr>
          <w:lang w:val="tr-TR"/>
        </w:rPr>
        <w:t xml:space="preserve"> ve gerekli aksiyonların alınmasını sağla</w:t>
      </w:r>
      <w:r w:rsidR="00F430AA">
        <w:rPr>
          <w:lang w:val="tr-TR"/>
        </w:rPr>
        <w:t>mak</w:t>
      </w:r>
      <w:r w:rsidRPr="00431CE4">
        <w:rPr>
          <w:lang w:val="tr-TR"/>
        </w:rPr>
        <w:t>,</w:t>
      </w:r>
    </w:p>
    <w:p w14:paraId="13C43B71" w14:textId="0540FC39" w:rsidR="0045490D" w:rsidRPr="00431CE4" w:rsidRDefault="0045490D" w:rsidP="00F90DB1">
      <w:pPr>
        <w:pStyle w:val="ListParagraph"/>
        <w:numPr>
          <w:ilvl w:val="0"/>
          <w:numId w:val="58"/>
        </w:numPr>
        <w:spacing w:line="360" w:lineRule="auto"/>
        <w:rPr>
          <w:lang w:val="tr-TR"/>
        </w:rPr>
      </w:pPr>
      <w:r w:rsidRPr="00431CE4">
        <w:rPr>
          <w:lang w:val="tr-TR"/>
        </w:rPr>
        <w:t>Gerekli uygulamalar için gerekli kaynakları (bütçe ve personel) sağl</w:t>
      </w:r>
      <w:r w:rsidR="00F430AA">
        <w:rPr>
          <w:lang w:val="tr-TR"/>
        </w:rPr>
        <w:t>amak.</w:t>
      </w:r>
    </w:p>
    <w:p w14:paraId="4F38212D" w14:textId="77777777" w:rsidR="00F90DB1" w:rsidRPr="00B358DB" w:rsidRDefault="00F90DB1" w:rsidP="00F90DB1">
      <w:pPr>
        <w:pStyle w:val="ListParagraph"/>
        <w:spacing w:line="360" w:lineRule="auto"/>
        <w:ind w:firstLine="0"/>
        <w:rPr>
          <w:lang w:val="tr-TR"/>
        </w:rPr>
      </w:pPr>
    </w:p>
    <w:p w14:paraId="3AF9B648" w14:textId="0970EB67" w:rsidR="00C378B2" w:rsidRPr="00B358DB" w:rsidRDefault="00431CE4" w:rsidP="00C378B2">
      <w:pPr>
        <w:pStyle w:val="Heading2"/>
        <w:spacing w:after="240" w:line="360" w:lineRule="auto"/>
        <w:ind w:left="0" w:firstLine="0"/>
        <w:rPr>
          <w:lang w:val="tr-TR"/>
        </w:rPr>
      </w:pPr>
      <w:bookmarkStart w:id="19" w:name="_Toc120721978"/>
      <w:r>
        <w:rPr>
          <w:lang w:val="tr-TR"/>
        </w:rPr>
        <w:t>Tesis Müdürü</w:t>
      </w:r>
      <w:bookmarkEnd w:id="19"/>
    </w:p>
    <w:p w14:paraId="18D2C871" w14:textId="3A2C1CB9" w:rsidR="00C378B2" w:rsidRPr="00B358DB" w:rsidRDefault="00431CE4" w:rsidP="00C378B2">
      <w:pPr>
        <w:spacing w:after="240" w:line="360" w:lineRule="auto"/>
        <w:ind w:firstLine="0"/>
        <w:rPr>
          <w:lang w:val="tr-TR"/>
        </w:rPr>
      </w:pPr>
      <w:r w:rsidRPr="00431CE4">
        <w:rPr>
          <w:lang w:val="tr-TR"/>
        </w:rPr>
        <w:t>Her tesisin Tesis Müdürü, bu Planın verimli bir şekilde uygulanması için insan ve malzeme kaynakları</w:t>
      </w:r>
      <w:r w:rsidR="007367A3">
        <w:rPr>
          <w:lang w:val="tr-TR"/>
        </w:rPr>
        <w:t>nı</w:t>
      </w:r>
      <w:r w:rsidRPr="00431CE4">
        <w:rPr>
          <w:lang w:val="tr-TR"/>
        </w:rPr>
        <w:t xml:space="preserve"> sağla</w:t>
      </w:r>
      <w:r w:rsidR="007367A3">
        <w:rPr>
          <w:lang w:val="tr-TR"/>
        </w:rPr>
        <w:t>makla yükümlüdür</w:t>
      </w:r>
      <w:r w:rsidRPr="00431CE4">
        <w:rPr>
          <w:lang w:val="tr-TR"/>
        </w:rPr>
        <w:t xml:space="preserve">. Yürürlükteki mevzuata, standartlara ve Çevresel ve Sosyal Yönetim Planına uymayı taahhüt eder. Aynı bağlılığı ve saygıyı </w:t>
      </w:r>
      <w:r>
        <w:rPr>
          <w:lang w:val="tr-TR"/>
        </w:rPr>
        <w:t>organizasyondan da bekler</w:t>
      </w:r>
      <w:r w:rsidRPr="00431CE4">
        <w:rPr>
          <w:lang w:val="tr-TR"/>
        </w:rPr>
        <w:t>. Ayrıca, izleme faaliyetlerinin bulgularına dayanarak gerekli düzeltici faaliyetlerin uygulanmasından sorumludur.</w:t>
      </w:r>
    </w:p>
    <w:p w14:paraId="69605A2F" w14:textId="63FE14CC" w:rsidR="00C378B2" w:rsidRPr="00B358DB" w:rsidRDefault="00431CE4" w:rsidP="00C378B2">
      <w:pPr>
        <w:pStyle w:val="Heading2"/>
        <w:spacing w:after="240" w:line="360" w:lineRule="auto"/>
        <w:ind w:left="0" w:firstLine="0"/>
        <w:rPr>
          <w:lang w:val="tr-TR"/>
        </w:rPr>
      </w:pPr>
      <w:bookmarkStart w:id="20" w:name="_Toc120721979"/>
      <w:bookmarkStart w:id="21" w:name="_Hlk120271816"/>
      <w:r>
        <w:rPr>
          <w:lang w:val="tr-TR"/>
        </w:rPr>
        <w:t>Departman Müdür</w:t>
      </w:r>
      <w:bookmarkEnd w:id="20"/>
      <w:r w:rsidR="002060F0">
        <w:rPr>
          <w:lang w:val="tr-TR"/>
        </w:rPr>
        <w:t>leri</w:t>
      </w:r>
    </w:p>
    <w:bookmarkEnd w:id="21"/>
    <w:p w14:paraId="3070B3B0" w14:textId="5D7F6B11" w:rsidR="00C378B2" w:rsidRPr="00B358DB" w:rsidRDefault="00431CE4" w:rsidP="00C378B2">
      <w:pPr>
        <w:spacing w:after="240" w:line="360" w:lineRule="auto"/>
        <w:ind w:firstLine="0"/>
        <w:rPr>
          <w:lang w:val="tr-TR"/>
        </w:rPr>
      </w:pPr>
      <w:r w:rsidRPr="00431CE4">
        <w:rPr>
          <w:lang w:val="tr-TR"/>
        </w:rPr>
        <w:t>Departman Müdürleri şunlardan sorumludur:</w:t>
      </w:r>
    </w:p>
    <w:p w14:paraId="04D9D425" w14:textId="395D6EA8" w:rsidR="00431CE4" w:rsidRPr="00431CE4" w:rsidRDefault="00431CE4" w:rsidP="00431CE4">
      <w:pPr>
        <w:pStyle w:val="ListParagraph"/>
        <w:numPr>
          <w:ilvl w:val="0"/>
          <w:numId w:val="51"/>
        </w:numPr>
        <w:spacing w:line="360" w:lineRule="auto"/>
        <w:ind w:left="851" w:hanging="357"/>
        <w:rPr>
          <w:lang w:val="tr-TR"/>
        </w:rPr>
      </w:pPr>
      <w:r w:rsidRPr="00431CE4">
        <w:rPr>
          <w:lang w:val="tr-TR"/>
        </w:rPr>
        <w:t>Çalışma alanlarının etkin kontrolünü sağlamak ve bu Planın gerekliliklerini yerine getirmek,</w:t>
      </w:r>
    </w:p>
    <w:p w14:paraId="33AC51C1" w14:textId="2F96F52C" w:rsidR="00431CE4" w:rsidRPr="00431CE4" w:rsidRDefault="00431CE4" w:rsidP="00431CE4">
      <w:pPr>
        <w:pStyle w:val="ListParagraph"/>
        <w:numPr>
          <w:ilvl w:val="0"/>
          <w:numId w:val="51"/>
        </w:numPr>
        <w:spacing w:line="360" w:lineRule="auto"/>
        <w:ind w:left="851" w:hanging="357"/>
        <w:rPr>
          <w:lang w:val="tr-TR"/>
        </w:rPr>
      </w:pPr>
      <w:r w:rsidRPr="00431CE4">
        <w:rPr>
          <w:lang w:val="tr-TR"/>
        </w:rPr>
        <w:t>Faaliyet alanlarını doğru yönetmek,</w:t>
      </w:r>
    </w:p>
    <w:p w14:paraId="74C9296F" w14:textId="2E152CF7" w:rsidR="00431CE4" w:rsidRPr="00431CE4" w:rsidRDefault="00431CE4" w:rsidP="00431CE4">
      <w:pPr>
        <w:pStyle w:val="ListParagraph"/>
        <w:numPr>
          <w:ilvl w:val="0"/>
          <w:numId w:val="51"/>
        </w:numPr>
        <w:spacing w:line="360" w:lineRule="auto"/>
        <w:ind w:left="851" w:hanging="357"/>
        <w:rPr>
          <w:lang w:val="tr-TR"/>
        </w:rPr>
      </w:pPr>
      <w:r w:rsidRPr="00431CE4">
        <w:rPr>
          <w:lang w:val="tr-TR"/>
        </w:rPr>
        <w:t>Tüm çalışanların çalıştıkları iş</w:t>
      </w:r>
      <w:r w:rsidR="00F430AA">
        <w:rPr>
          <w:lang w:val="tr-TR"/>
        </w:rPr>
        <w:t xml:space="preserve"> için </w:t>
      </w:r>
      <w:r w:rsidRPr="00431CE4">
        <w:rPr>
          <w:lang w:val="tr-TR"/>
        </w:rPr>
        <w:t>eğitilmelerini sağlamak,</w:t>
      </w:r>
    </w:p>
    <w:p w14:paraId="64477CBC" w14:textId="11E8EFEE" w:rsidR="00431CE4" w:rsidRPr="00431CE4" w:rsidRDefault="00431CE4" w:rsidP="00431CE4">
      <w:pPr>
        <w:pStyle w:val="ListParagraph"/>
        <w:numPr>
          <w:ilvl w:val="0"/>
          <w:numId w:val="51"/>
        </w:numPr>
        <w:spacing w:line="360" w:lineRule="auto"/>
        <w:ind w:left="851" w:hanging="357"/>
        <w:rPr>
          <w:lang w:val="tr-TR"/>
        </w:rPr>
      </w:pPr>
      <w:r w:rsidRPr="00431CE4">
        <w:rPr>
          <w:lang w:val="tr-TR"/>
        </w:rPr>
        <w:t>Tesis Müdürü ve Kalite Müdürüne koordinasyon ve uygulamada yardımcı ol</w:t>
      </w:r>
      <w:r>
        <w:rPr>
          <w:lang w:val="tr-TR"/>
        </w:rPr>
        <w:t>mak</w:t>
      </w:r>
      <w:r w:rsidRPr="00431CE4">
        <w:rPr>
          <w:lang w:val="tr-TR"/>
        </w:rPr>
        <w:t>,</w:t>
      </w:r>
    </w:p>
    <w:p w14:paraId="25892A6A" w14:textId="2E75C90B" w:rsidR="00431CE4" w:rsidRPr="00431CE4" w:rsidRDefault="00431CE4" w:rsidP="00431CE4">
      <w:pPr>
        <w:pStyle w:val="ListParagraph"/>
        <w:numPr>
          <w:ilvl w:val="0"/>
          <w:numId w:val="51"/>
        </w:numPr>
        <w:spacing w:line="360" w:lineRule="auto"/>
        <w:ind w:left="851" w:hanging="357"/>
        <w:rPr>
          <w:lang w:val="tr-TR"/>
        </w:rPr>
      </w:pPr>
      <w:r w:rsidRPr="00431CE4">
        <w:rPr>
          <w:lang w:val="tr-TR"/>
        </w:rPr>
        <w:t>Görevleri kapsamındaki faaliyetleri yürütürken bu Plan hükümlerini dikkate almak, hava ve toz emisyonlarını en aza indirmek için gerekli prosedürleri ve iş faaliyetlerinin organizasyonunu sağlamak,</w:t>
      </w:r>
    </w:p>
    <w:p w14:paraId="1A2CF07D" w14:textId="7B9B4963" w:rsidR="00431CE4" w:rsidRPr="00431CE4" w:rsidRDefault="00431CE4" w:rsidP="00431CE4">
      <w:pPr>
        <w:pStyle w:val="ListParagraph"/>
        <w:numPr>
          <w:ilvl w:val="0"/>
          <w:numId w:val="51"/>
        </w:numPr>
        <w:spacing w:line="360" w:lineRule="auto"/>
        <w:ind w:left="851" w:hanging="357"/>
        <w:rPr>
          <w:lang w:val="tr-TR"/>
        </w:rPr>
      </w:pPr>
      <w:r w:rsidRPr="00431CE4">
        <w:rPr>
          <w:lang w:val="tr-TR"/>
        </w:rPr>
        <w:t>Makine, alet ve tesislerin bakımlarının doğru şekilde yapılmasını sağlamak.</w:t>
      </w:r>
    </w:p>
    <w:p w14:paraId="0BDE7915" w14:textId="1F032B82" w:rsidR="00431CE4" w:rsidRDefault="00431CE4" w:rsidP="00431CE4">
      <w:pPr>
        <w:pStyle w:val="ListParagraph"/>
        <w:numPr>
          <w:ilvl w:val="0"/>
          <w:numId w:val="51"/>
        </w:numPr>
        <w:spacing w:line="360" w:lineRule="auto"/>
        <w:ind w:left="851" w:hanging="357"/>
        <w:rPr>
          <w:lang w:val="tr-TR"/>
        </w:rPr>
      </w:pPr>
      <w:r w:rsidRPr="00431CE4">
        <w:rPr>
          <w:lang w:val="tr-TR"/>
        </w:rPr>
        <w:t xml:space="preserve">Ekipman </w:t>
      </w:r>
      <w:r w:rsidR="007367A3">
        <w:rPr>
          <w:lang w:val="tr-TR"/>
        </w:rPr>
        <w:t>kullanımının</w:t>
      </w:r>
      <w:r w:rsidR="007367A3" w:rsidRPr="00431CE4">
        <w:rPr>
          <w:lang w:val="tr-TR"/>
        </w:rPr>
        <w:t xml:space="preserve"> </w:t>
      </w:r>
      <w:r w:rsidRPr="00431CE4">
        <w:rPr>
          <w:lang w:val="tr-TR"/>
        </w:rPr>
        <w:t xml:space="preserve">kaydedilmesi ve izlenmesi, çalışma halindeki ekipmanın kaydı, proje inşaatı ile ilgili işler için çalışma saatlerinin </w:t>
      </w:r>
      <w:r w:rsidR="007367A3">
        <w:rPr>
          <w:lang w:val="tr-TR"/>
        </w:rPr>
        <w:t>takibi</w:t>
      </w:r>
      <w:r>
        <w:rPr>
          <w:lang w:val="tr-TR"/>
        </w:rPr>
        <w:t xml:space="preserve"> konularından sorumlu olmak</w:t>
      </w:r>
      <w:r w:rsidRPr="00431CE4">
        <w:rPr>
          <w:lang w:val="tr-TR"/>
        </w:rPr>
        <w:t>.</w:t>
      </w:r>
    </w:p>
    <w:p w14:paraId="0E1734EE" w14:textId="71F6E861" w:rsidR="00431CE4" w:rsidRPr="00B358DB" w:rsidRDefault="00431CE4" w:rsidP="00431CE4">
      <w:pPr>
        <w:spacing w:before="120" w:after="240" w:line="360" w:lineRule="auto"/>
        <w:ind w:firstLine="0"/>
        <w:rPr>
          <w:lang w:val="tr-TR"/>
        </w:rPr>
      </w:pPr>
      <w:r w:rsidRPr="00431CE4">
        <w:rPr>
          <w:lang w:val="tr-TR"/>
        </w:rPr>
        <w:lastRenderedPageBreak/>
        <w:t xml:space="preserve">Çalışma saatleri, yakıt kullanımı vb. tesislerin </w:t>
      </w:r>
      <w:r>
        <w:rPr>
          <w:lang w:val="tr-TR"/>
        </w:rPr>
        <w:t>operatörler</w:t>
      </w:r>
      <w:r w:rsidRPr="00431CE4">
        <w:rPr>
          <w:lang w:val="tr-TR"/>
        </w:rPr>
        <w:t>i/ve ilgili Departman Müdürleri tarafından takip edilecektir.</w:t>
      </w:r>
    </w:p>
    <w:p w14:paraId="39086BA5" w14:textId="0293E6EC" w:rsidR="00C378B2" w:rsidRPr="00B358DB" w:rsidRDefault="00431CE4" w:rsidP="00C378B2">
      <w:pPr>
        <w:pStyle w:val="Heading2"/>
        <w:spacing w:after="240" w:line="360" w:lineRule="auto"/>
        <w:ind w:left="0" w:firstLine="0"/>
        <w:rPr>
          <w:lang w:val="tr-TR"/>
        </w:rPr>
      </w:pPr>
      <w:bookmarkStart w:id="22" w:name="_Toc120721980"/>
      <w:r>
        <w:rPr>
          <w:lang w:val="tr-TR"/>
        </w:rPr>
        <w:t>Kalite Müdürü</w:t>
      </w:r>
      <w:r w:rsidR="00C378B2" w:rsidRPr="00B358DB">
        <w:rPr>
          <w:lang w:val="tr-TR"/>
        </w:rPr>
        <w:t xml:space="preserve"> (</w:t>
      </w:r>
      <w:r w:rsidR="008A619F">
        <w:rPr>
          <w:lang w:val="tr-TR"/>
        </w:rPr>
        <w:t>Genel Merkez</w:t>
      </w:r>
      <w:r w:rsidR="00C378B2" w:rsidRPr="00B358DB">
        <w:rPr>
          <w:lang w:val="tr-TR"/>
        </w:rPr>
        <w:t xml:space="preserve">) </w:t>
      </w:r>
      <w:r>
        <w:rPr>
          <w:lang w:val="tr-TR"/>
        </w:rPr>
        <w:t>ve</w:t>
      </w:r>
      <w:r w:rsidR="00C378B2" w:rsidRPr="00B358DB">
        <w:rPr>
          <w:lang w:val="tr-TR"/>
        </w:rPr>
        <w:t xml:space="preserve"> </w:t>
      </w:r>
      <w:r w:rsidR="008A619F">
        <w:rPr>
          <w:lang w:val="tr-TR"/>
        </w:rPr>
        <w:t>Çevre Görevlisi</w:t>
      </w:r>
      <w:bookmarkEnd w:id="22"/>
    </w:p>
    <w:p w14:paraId="13167E19" w14:textId="2094BF29" w:rsidR="00C378B2" w:rsidRPr="00B358DB" w:rsidRDefault="00431CE4" w:rsidP="00C378B2">
      <w:pPr>
        <w:spacing w:before="120" w:after="240" w:line="360" w:lineRule="auto"/>
        <w:ind w:firstLine="0"/>
        <w:rPr>
          <w:lang w:val="tr-TR"/>
        </w:rPr>
      </w:pPr>
      <w:r w:rsidRPr="00431CE4">
        <w:rPr>
          <w:lang w:val="tr-TR"/>
        </w:rPr>
        <w:t xml:space="preserve">Sanica şirket organizasyonu içinde çevre konuları, her Tesisin Tesis Müdürü </w:t>
      </w:r>
      <w:r w:rsidR="00F430AA" w:rsidRPr="00431CE4">
        <w:rPr>
          <w:lang w:val="tr-TR"/>
        </w:rPr>
        <w:t>ile</w:t>
      </w:r>
      <w:r w:rsidRPr="00431CE4">
        <w:rPr>
          <w:lang w:val="tr-TR"/>
        </w:rPr>
        <w:t xml:space="preserve"> </w:t>
      </w:r>
      <w:r w:rsidR="008A619F">
        <w:rPr>
          <w:lang w:val="tr-TR"/>
        </w:rPr>
        <w:t>Genel Merkez</w:t>
      </w:r>
      <w:r w:rsidRPr="00431CE4">
        <w:rPr>
          <w:lang w:val="tr-TR"/>
        </w:rPr>
        <w:t xml:space="preserve"> Kalite Müdürü tarafından takip edilmektedir. Kalite </w:t>
      </w:r>
      <w:r w:rsidR="00642B6E">
        <w:rPr>
          <w:lang w:val="tr-TR"/>
        </w:rPr>
        <w:t>Müdürü,</w:t>
      </w:r>
      <w:r w:rsidRPr="00431CE4">
        <w:rPr>
          <w:lang w:val="tr-TR"/>
        </w:rPr>
        <w:t xml:space="preserve"> anlaşmalı bir Çevre Danışman Firması tarafından atanan </w:t>
      </w:r>
      <w:r w:rsidR="008A619F">
        <w:rPr>
          <w:lang w:val="tr-TR"/>
        </w:rPr>
        <w:t>Çevre Görevlisi</w:t>
      </w:r>
      <w:r w:rsidRPr="00431CE4">
        <w:rPr>
          <w:lang w:val="tr-TR"/>
        </w:rPr>
        <w:t xml:space="preserve"> ile koordinasyon halinde olacaktır. Kalite Müdürü şunlardan sorumlu olacaktır:</w:t>
      </w:r>
    </w:p>
    <w:p w14:paraId="06C5FCC0" w14:textId="04DF78A9"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 xml:space="preserve">Bu </w:t>
      </w:r>
      <w:r>
        <w:rPr>
          <w:rFonts w:eastAsiaTheme="minorHAnsi" w:cstheme="minorBidi"/>
          <w:sz w:val="20"/>
          <w:szCs w:val="22"/>
          <w:lang w:eastAsia="en-US"/>
        </w:rPr>
        <w:t>HKY</w:t>
      </w:r>
      <w:r w:rsidRPr="00642B6E">
        <w:rPr>
          <w:rFonts w:eastAsiaTheme="minorHAnsi" w:cstheme="minorBidi"/>
          <w:sz w:val="20"/>
          <w:szCs w:val="22"/>
          <w:lang w:eastAsia="en-US"/>
        </w:rPr>
        <w:t xml:space="preserve"> Planının uygulanması</w:t>
      </w:r>
      <w:r>
        <w:rPr>
          <w:rFonts w:eastAsiaTheme="minorHAnsi" w:cstheme="minorBidi"/>
          <w:sz w:val="20"/>
          <w:szCs w:val="22"/>
          <w:lang w:eastAsia="en-US"/>
        </w:rPr>
        <w:t>nı sağlamak</w:t>
      </w:r>
      <w:r w:rsidRPr="00642B6E">
        <w:rPr>
          <w:rFonts w:eastAsiaTheme="minorHAnsi" w:cstheme="minorBidi"/>
          <w:sz w:val="20"/>
          <w:szCs w:val="22"/>
          <w:lang w:eastAsia="en-US"/>
        </w:rPr>
        <w:t>,</w:t>
      </w:r>
    </w:p>
    <w:p w14:paraId="747E05AC" w14:textId="23FBA67A"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Faaliyetler için geçerli olan ulusal ve uluslararası mevzuatın belirlenmesi</w:t>
      </w:r>
      <w:r w:rsidR="00F430AA">
        <w:rPr>
          <w:rFonts w:eastAsiaTheme="minorHAnsi" w:cstheme="minorBidi"/>
          <w:sz w:val="20"/>
          <w:szCs w:val="22"/>
          <w:lang w:eastAsia="en-US"/>
        </w:rPr>
        <w:t>ni</w:t>
      </w:r>
      <w:r w:rsidRPr="00642B6E">
        <w:rPr>
          <w:rFonts w:eastAsiaTheme="minorHAnsi" w:cstheme="minorBidi"/>
          <w:sz w:val="20"/>
          <w:szCs w:val="22"/>
          <w:lang w:eastAsia="en-US"/>
        </w:rPr>
        <w:t xml:space="preserve"> ve Tesis Müdürü ile Üst Yönetim'in bilgilendirilmesi</w:t>
      </w:r>
      <w:r>
        <w:rPr>
          <w:rFonts w:eastAsiaTheme="minorHAnsi" w:cstheme="minorBidi"/>
          <w:sz w:val="20"/>
          <w:szCs w:val="22"/>
          <w:lang w:eastAsia="en-US"/>
        </w:rPr>
        <w:t>ni sağlamak</w:t>
      </w:r>
      <w:r w:rsidRPr="00642B6E">
        <w:rPr>
          <w:rFonts w:eastAsiaTheme="minorHAnsi" w:cstheme="minorBidi"/>
          <w:sz w:val="20"/>
          <w:szCs w:val="22"/>
          <w:lang w:eastAsia="en-US"/>
        </w:rPr>
        <w:t>,</w:t>
      </w:r>
    </w:p>
    <w:p w14:paraId="21AC92F8" w14:textId="603941CE"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Tesislerde periyodik denetimler yap</w:t>
      </w:r>
      <w:r>
        <w:rPr>
          <w:rFonts w:eastAsiaTheme="minorHAnsi" w:cstheme="minorBidi"/>
          <w:sz w:val="20"/>
          <w:szCs w:val="22"/>
          <w:lang w:eastAsia="en-US"/>
        </w:rPr>
        <w:t>mak,</w:t>
      </w:r>
    </w:p>
    <w:p w14:paraId="748EF4C1" w14:textId="57A8E827" w:rsidR="00642B6E" w:rsidRPr="00642B6E" w:rsidRDefault="00F430AA"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Pr>
          <w:rFonts w:eastAsiaTheme="minorHAnsi" w:cstheme="minorBidi"/>
          <w:sz w:val="20"/>
          <w:szCs w:val="22"/>
          <w:lang w:eastAsia="en-US"/>
        </w:rPr>
        <w:t>Olası</w:t>
      </w:r>
      <w:r w:rsidRPr="00F430AA">
        <w:rPr>
          <w:rFonts w:eastAsiaTheme="minorHAnsi" w:cstheme="minorBidi"/>
          <w:sz w:val="20"/>
          <w:szCs w:val="22"/>
          <w:lang w:eastAsia="en-US"/>
        </w:rPr>
        <w:t xml:space="preserve"> </w:t>
      </w:r>
      <w:r w:rsidR="00E038FE">
        <w:rPr>
          <w:rFonts w:eastAsiaTheme="minorHAnsi" w:cstheme="minorBidi"/>
          <w:sz w:val="20"/>
          <w:szCs w:val="22"/>
          <w:lang w:eastAsia="en-US"/>
        </w:rPr>
        <w:t>azaltım</w:t>
      </w:r>
      <w:r w:rsidR="00E038FE" w:rsidRPr="00F430AA">
        <w:rPr>
          <w:rFonts w:eastAsiaTheme="minorHAnsi" w:cstheme="minorBidi"/>
          <w:sz w:val="20"/>
          <w:szCs w:val="22"/>
          <w:lang w:eastAsia="en-US"/>
        </w:rPr>
        <w:t xml:space="preserve"> </w:t>
      </w:r>
      <w:r w:rsidRPr="00F430AA">
        <w:rPr>
          <w:rFonts w:eastAsiaTheme="minorHAnsi" w:cstheme="minorBidi"/>
          <w:sz w:val="20"/>
          <w:szCs w:val="22"/>
          <w:lang w:eastAsia="en-US"/>
        </w:rPr>
        <w:t xml:space="preserve">önlemleri ve olası sosyal şikayetleri ortadan kaldıracak önlemler, </w:t>
      </w:r>
      <w:r>
        <w:rPr>
          <w:rFonts w:eastAsiaTheme="minorHAnsi" w:cstheme="minorBidi"/>
          <w:sz w:val="20"/>
          <w:szCs w:val="22"/>
          <w:lang w:eastAsia="en-US"/>
        </w:rPr>
        <w:t>aksiyonlar</w:t>
      </w:r>
      <w:r w:rsidR="00642B6E" w:rsidRPr="00642B6E">
        <w:rPr>
          <w:rFonts w:eastAsiaTheme="minorHAnsi" w:cstheme="minorBidi"/>
          <w:sz w:val="20"/>
          <w:szCs w:val="22"/>
          <w:lang w:eastAsia="en-US"/>
        </w:rPr>
        <w:t xml:space="preserve"> doğrultusunda çevresel etkileri belirle</w:t>
      </w:r>
      <w:r w:rsidR="00642B6E">
        <w:rPr>
          <w:rFonts w:eastAsiaTheme="minorHAnsi" w:cstheme="minorBidi"/>
          <w:sz w:val="20"/>
          <w:szCs w:val="22"/>
          <w:lang w:eastAsia="en-US"/>
        </w:rPr>
        <w:t>mek</w:t>
      </w:r>
      <w:r w:rsidR="00642B6E" w:rsidRPr="00642B6E">
        <w:rPr>
          <w:rFonts w:eastAsiaTheme="minorHAnsi" w:cstheme="minorBidi"/>
          <w:sz w:val="20"/>
          <w:szCs w:val="22"/>
          <w:lang w:eastAsia="en-US"/>
        </w:rPr>
        <w:t>,</w:t>
      </w:r>
    </w:p>
    <w:p w14:paraId="2B5086F3" w14:textId="7621E2FC"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Tüm çalışanlar için gerekli eğitim materyallerini belirl</w:t>
      </w:r>
      <w:r>
        <w:rPr>
          <w:rFonts w:eastAsiaTheme="minorHAnsi" w:cstheme="minorBidi"/>
          <w:sz w:val="20"/>
          <w:szCs w:val="22"/>
          <w:lang w:eastAsia="en-US"/>
        </w:rPr>
        <w:t>emek</w:t>
      </w:r>
      <w:r w:rsidRPr="00642B6E">
        <w:rPr>
          <w:rFonts w:eastAsiaTheme="minorHAnsi" w:cstheme="minorBidi"/>
          <w:sz w:val="20"/>
          <w:szCs w:val="22"/>
          <w:lang w:eastAsia="en-US"/>
        </w:rPr>
        <w:t xml:space="preserve"> ve temin e</w:t>
      </w:r>
      <w:r>
        <w:rPr>
          <w:rFonts w:eastAsiaTheme="minorHAnsi" w:cstheme="minorBidi"/>
          <w:sz w:val="20"/>
          <w:szCs w:val="22"/>
          <w:lang w:eastAsia="en-US"/>
        </w:rPr>
        <w:t>tmek</w:t>
      </w:r>
      <w:r w:rsidRPr="00642B6E">
        <w:rPr>
          <w:rFonts w:eastAsiaTheme="minorHAnsi" w:cstheme="minorBidi"/>
          <w:sz w:val="20"/>
          <w:szCs w:val="22"/>
          <w:lang w:eastAsia="en-US"/>
        </w:rPr>
        <w:t>,</w:t>
      </w:r>
    </w:p>
    <w:p w14:paraId="4B55F56A" w14:textId="5BC96FAA"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Çalışanlar, yerel topluluk</w:t>
      </w:r>
      <w:r w:rsidR="00F430AA">
        <w:rPr>
          <w:rFonts w:eastAsiaTheme="minorHAnsi" w:cstheme="minorBidi"/>
          <w:sz w:val="20"/>
          <w:szCs w:val="22"/>
          <w:lang w:eastAsia="en-US"/>
        </w:rPr>
        <w:t>lar</w:t>
      </w:r>
      <w:r w:rsidRPr="00642B6E">
        <w:rPr>
          <w:rFonts w:eastAsiaTheme="minorHAnsi" w:cstheme="minorBidi"/>
          <w:sz w:val="20"/>
          <w:szCs w:val="22"/>
          <w:lang w:eastAsia="en-US"/>
        </w:rPr>
        <w:t xml:space="preserve"> ve yerel kurumlar tarafından dile getirilen ç</w:t>
      </w:r>
      <w:r>
        <w:rPr>
          <w:rFonts w:eastAsiaTheme="minorHAnsi" w:cstheme="minorBidi"/>
          <w:sz w:val="20"/>
          <w:szCs w:val="22"/>
          <w:lang w:eastAsia="en-US"/>
        </w:rPr>
        <w:t>e</w:t>
      </w:r>
      <w:r w:rsidRPr="00642B6E">
        <w:rPr>
          <w:rFonts w:eastAsiaTheme="minorHAnsi" w:cstheme="minorBidi"/>
          <w:sz w:val="20"/>
          <w:szCs w:val="22"/>
          <w:lang w:eastAsia="en-US"/>
        </w:rPr>
        <w:t>vresel şikayetlere yanıt ver</w:t>
      </w:r>
      <w:r>
        <w:rPr>
          <w:rFonts w:eastAsiaTheme="minorHAnsi" w:cstheme="minorBidi"/>
          <w:sz w:val="20"/>
          <w:szCs w:val="22"/>
          <w:lang w:eastAsia="en-US"/>
        </w:rPr>
        <w:t>mek,</w:t>
      </w:r>
    </w:p>
    <w:p w14:paraId="3BB4B4E1" w14:textId="05DEF66A"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İç denetimler / saha denetimleri yap</w:t>
      </w:r>
      <w:r>
        <w:rPr>
          <w:rFonts w:eastAsiaTheme="minorHAnsi" w:cstheme="minorBidi"/>
          <w:sz w:val="20"/>
          <w:szCs w:val="22"/>
          <w:lang w:eastAsia="en-US"/>
        </w:rPr>
        <w:t>mak</w:t>
      </w:r>
      <w:r w:rsidRPr="00642B6E">
        <w:rPr>
          <w:rFonts w:eastAsiaTheme="minorHAnsi" w:cstheme="minorBidi"/>
          <w:sz w:val="20"/>
          <w:szCs w:val="22"/>
          <w:lang w:eastAsia="en-US"/>
        </w:rPr>
        <w:t xml:space="preserve"> ve gerekirse düzeltici önlemleri belirl</w:t>
      </w:r>
      <w:r>
        <w:rPr>
          <w:rFonts w:eastAsiaTheme="minorHAnsi" w:cstheme="minorBidi"/>
          <w:sz w:val="20"/>
          <w:szCs w:val="22"/>
          <w:lang w:eastAsia="en-US"/>
        </w:rPr>
        <w:t>emek</w:t>
      </w:r>
      <w:r w:rsidR="00E038FE">
        <w:rPr>
          <w:rFonts w:eastAsiaTheme="minorHAnsi" w:cstheme="minorBidi"/>
          <w:sz w:val="20"/>
          <w:szCs w:val="22"/>
          <w:lang w:eastAsia="en-US"/>
        </w:rPr>
        <w:t>,</w:t>
      </w:r>
    </w:p>
    <w:p w14:paraId="1E8BFF9F" w14:textId="50B9C7D5" w:rsidR="00642B6E" w:rsidRP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Topluluk şikayetleriyle ilgili topluluğa düzenli raporlama sağla</w:t>
      </w:r>
      <w:r>
        <w:rPr>
          <w:rFonts w:eastAsiaTheme="minorHAnsi" w:cstheme="minorBidi"/>
          <w:sz w:val="20"/>
          <w:szCs w:val="22"/>
          <w:lang w:eastAsia="en-US"/>
        </w:rPr>
        <w:t>mak,</w:t>
      </w:r>
    </w:p>
    <w:p w14:paraId="4FB79878" w14:textId="78161D03" w:rsidR="00642B6E" w:rsidRDefault="00642B6E" w:rsidP="00642B6E">
      <w:pPr>
        <w:pStyle w:val="TableParagraph"/>
        <w:numPr>
          <w:ilvl w:val="0"/>
          <w:numId w:val="52"/>
        </w:numPr>
        <w:tabs>
          <w:tab w:val="left" w:pos="430"/>
        </w:tabs>
        <w:kinsoku w:val="0"/>
        <w:overflowPunct w:val="0"/>
        <w:spacing w:line="360" w:lineRule="auto"/>
        <w:ind w:left="851" w:right="98"/>
        <w:jc w:val="both"/>
        <w:rPr>
          <w:rFonts w:eastAsiaTheme="minorHAnsi" w:cstheme="minorBidi"/>
          <w:sz w:val="20"/>
          <w:szCs w:val="22"/>
          <w:lang w:eastAsia="en-US"/>
        </w:rPr>
      </w:pPr>
      <w:r w:rsidRPr="00642B6E">
        <w:rPr>
          <w:rFonts w:eastAsiaTheme="minorHAnsi" w:cstheme="minorBidi"/>
          <w:sz w:val="20"/>
          <w:szCs w:val="22"/>
          <w:lang w:eastAsia="en-US"/>
        </w:rPr>
        <w:t xml:space="preserve">Şantiyedeki tüm </w:t>
      </w:r>
      <w:r w:rsidR="00F430AA">
        <w:rPr>
          <w:rFonts w:eastAsiaTheme="minorHAnsi" w:cstheme="minorBidi"/>
          <w:sz w:val="20"/>
          <w:szCs w:val="22"/>
          <w:lang w:eastAsia="en-US"/>
        </w:rPr>
        <w:t>alt yüklenicilerin</w:t>
      </w:r>
      <w:r w:rsidRPr="00642B6E">
        <w:rPr>
          <w:rFonts w:eastAsiaTheme="minorHAnsi" w:cstheme="minorBidi"/>
          <w:sz w:val="20"/>
          <w:szCs w:val="22"/>
          <w:lang w:eastAsia="en-US"/>
        </w:rPr>
        <w:t xml:space="preserve"> ÇSG gerekliliklerinden haberdar olmalarını ve bu gereklilikleri karşıla</w:t>
      </w:r>
      <w:r w:rsidR="00F430AA">
        <w:rPr>
          <w:rFonts w:eastAsiaTheme="minorHAnsi" w:cstheme="minorBidi"/>
          <w:sz w:val="20"/>
          <w:szCs w:val="22"/>
          <w:lang w:eastAsia="en-US"/>
        </w:rPr>
        <w:t>maları</w:t>
      </w:r>
      <w:r w:rsidRPr="00642B6E">
        <w:rPr>
          <w:rFonts w:eastAsiaTheme="minorHAnsi" w:cstheme="minorBidi"/>
          <w:sz w:val="20"/>
          <w:szCs w:val="22"/>
          <w:lang w:eastAsia="en-US"/>
        </w:rPr>
        <w:t xml:space="preserve"> için </w:t>
      </w:r>
      <w:r w:rsidR="00F430AA">
        <w:rPr>
          <w:rFonts w:eastAsiaTheme="minorHAnsi" w:cstheme="minorBidi"/>
          <w:sz w:val="20"/>
          <w:szCs w:val="22"/>
          <w:lang w:eastAsia="en-US"/>
        </w:rPr>
        <w:t>yeterli</w:t>
      </w:r>
      <w:r w:rsidRPr="00642B6E">
        <w:rPr>
          <w:rFonts w:eastAsiaTheme="minorHAnsi" w:cstheme="minorBidi"/>
          <w:sz w:val="20"/>
          <w:szCs w:val="22"/>
          <w:lang w:eastAsia="en-US"/>
        </w:rPr>
        <w:t xml:space="preserve"> bilgi ve kaynaklara sahip olmalarını sağlamak.</w:t>
      </w:r>
    </w:p>
    <w:p w14:paraId="2125B41D" w14:textId="77777777" w:rsidR="00642B6E" w:rsidRPr="00B358DB" w:rsidRDefault="00642B6E" w:rsidP="00642B6E">
      <w:pPr>
        <w:pStyle w:val="TableParagraph"/>
        <w:tabs>
          <w:tab w:val="left" w:pos="430"/>
        </w:tabs>
        <w:kinsoku w:val="0"/>
        <w:overflowPunct w:val="0"/>
        <w:spacing w:line="360" w:lineRule="auto"/>
        <w:ind w:left="851" w:right="98"/>
        <w:jc w:val="both"/>
        <w:rPr>
          <w:rFonts w:eastAsiaTheme="minorHAnsi" w:cstheme="minorBidi"/>
          <w:sz w:val="20"/>
          <w:szCs w:val="22"/>
          <w:lang w:eastAsia="en-US"/>
        </w:rPr>
      </w:pPr>
    </w:p>
    <w:p w14:paraId="38EA76F3" w14:textId="6F796EEB" w:rsidR="00C378B2" w:rsidRPr="00B358DB" w:rsidRDefault="008A619F" w:rsidP="00C378B2">
      <w:pPr>
        <w:pStyle w:val="TableParagraph"/>
        <w:tabs>
          <w:tab w:val="left" w:pos="430"/>
        </w:tabs>
        <w:kinsoku w:val="0"/>
        <w:overflowPunct w:val="0"/>
        <w:spacing w:after="240" w:line="360" w:lineRule="auto"/>
        <w:ind w:right="98"/>
        <w:jc w:val="both"/>
      </w:pPr>
      <w:r>
        <w:rPr>
          <w:rFonts w:eastAsiaTheme="minorHAnsi" w:cstheme="minorBidi"/>
          <w:sz w:val="20"/>
          <w:szCs w:val="22"/>
          <w:lang w:eastAsia="en-US"/>
        </w:rPr>
        <w:t>Çevre Görevlisi</w:t>
      </w:r>
      <w:r w:rsidR="00642B6E" w:rsidRPr="00642B6E">
        <w:rPr>
          <w:rFonts w:eastAsiaTheme="minorHAnsi" w:cstheme="minorBidi"/>
          <w:sz w:val="20"/>
          <w:szCs w:val="22"/>
          <w:lang w:eastAsia="en-US"/>
        </w:rPr>
        <w:t xml:space="preserve"> aşağıdakilerden sorumlu olacaktır:</w:t>
      </w:r>
    </w:p>
    <w:p w14:paraId="19D77385" w14:textId="5ECDAC9C" w:rsidR="00642B6E" w:rsidRPr="00642B6E" w:rsidRDefault="00642B6E" w:rsidP="00642B6E">
      <w:pPr>
        <w:pStyle w:val="TableParagraph"/>
        <w:numPr>
          <w:ilvl w:val="0"/>
          <w:numId w:val="52"/>
        </w:numPr>
        <w:kinsoku w:val="0"/>
        <w:overflowPunct w:val="0"/>
        <w:spacing w:line="360" w:lineRule="auto"/>
        <w:ind w:left="851" w:right="96" w:hanging="357"/>
        <w:jc w:val="both"/>
        <w:rPr>
          <w:rFonts w:eastAsiaTheme="minorHAnsi" w:cstheme="minorBidi"/>
          <w:sz w:val="20"/>
          <w:szCs w:val="22"/>
          <w:lang w:eastAsia="en-US"/>
        </w:rPr>
      </w:pPr>
      <w:r>
        <w:rPr>
          <w:rFonts w:eastAsiaTheme="minorHAnsi" w:cstheme="minorBidi"/>
          <w:sz w:val="20"/>
          <w:szCs w:val="22"/>
          <w:lang w:eastAsia="en-US"/>
        </w:rPr>
        <w:t>Ç</w:t>
      </w:r>
      <w:r w:rsidRPr="00642B6E">
        <w:rPr>
          <w:rFonts w:eastAsiaTheme="minorHAnsi" w:cstheme="minorBidi"/>
          <w:sz w:val="20"/>
          <w:szCs w:val="22"/>
          <w:lang w:eastAsia="en-US"/>
        </w:rPr>
        <w:t>SYP gerekliliklerinin şantiye seviyesinde uygulanmasını sağlamak için Kalite Müdürü ve Tesis Müdürüne destek olmak,</w:t>
      </w:r>
    </w:p>
    <w:p w14:paraId="79777BBF" w14:textId="559FF69B" w:rsidR="00642B6E" w:rsidRPr="00642B6E" w:rsidRDefault="00642B6E" w:rsidP="00642B6E">
      <w:pPr>
        <w:pStyle w:val="TableParagraph"/>
        <w:numPr>
          <w:ilvl w:val="0"/>
          <w:numId w:val="52"/>
        </w:numPr>
        <w:kinsoku w:val="0"/>
        <w:overflowPunct w:val="0"/>
        <w:spacing w:line="360" w:lineRule="auto"/>
        <w:ind w:left="851" w:right="96" w:hanging="357"/>
        <w:jc w:val="both"/>
        <w:rPr>
          <w:rFonts w:eastAsiaTheme="minorHAnsi" w:cstheme="minorBidi"/>
          <w:sz w:val="20"/>
          <w:szCs w:val="22"/>
          <w:lang w:eastAsia="en-US"/>
        </w:rPr>
      </w:pPr>
      <w:r>
        <w:rPr>
          <w:rFonts w:eastAsiaTheme="minorHAnsi" w:cstheme="minorBidi"/>
          <w:sz w:val="20"/>
          <w:szCs w:val="22"/>
          <w:lang w:eastAsia="en-US"/>
        </w:rPr>
        <w:t>HKYP</w:t>
      </w:r>
      <w:r w:rsidRPr="00642B6E">
        <w:rPr>
          <w:rFonts w:eastAsiaTheme="minorHAnsi" w:cstheme="minorBidi"/>
          <w:sz w:val="20"/>
          <w:szCs w:val="22"/>
          <w:lang w:eastAsia="en-US"/>
        </w:rPr>
        <w:t xml:space="preserve"> gereksinimlerine göre saha denetimleri yapmak ve personel ve </w:t>
      </w:r>
      <w:r w:rsidR="00E038FE">
        <w:rPr>
          <w:rFonts w:eastAsiaTheme="minorHAnsi" w:cstheme="minorBidi"/>
          <w:sz w:val="20"/>
          <w:szCs w:val="22"/>
          <w:lang w:eastAsia="en-US"/>
        </w:rPr>
        <w:t>alt yüklenicilerin</w:t>
      </w:r>
      <w:r w:rsidR="00E038FE" w:rsidRPr="00642B6E">
        <w:rPr>
          <w:rFonts w:eastAsiaTheme="minorHAnsi" w:cstheme="minorBidi"/>
          <w:sz w:val="20"/>
          <w:szCs w:val="22"/>
          <w:lang w:eastAsia="en-US"/>
        </w:rPr>
        <w:t xml:space="preserve"> </w:t>
      </w:r>
      <w:r w:rsidRPr="00642B6E">
        <w:rPr>
          <w:rFonts w:eastAsiaTheme="minorHAnsi" w:cstheme="minorBidi"/>
          <w:sz w:val="20"/>
          <w:szCs w:val="22"/>
          <w:lang w:eastAsia="en-US"/>
        </w:rPr>
        <w:t>performansını gözden geçirmek,</w:t>
      </w:r>
    </w:p>
    <w:p w14:paraId="77D344B2" w14:textId="178E0B74" w:rsidR="00642B6E" w:rsidRPr="00642B6E" w:rsidRDefault="00642B6E" w:rsidP="00642B6E">
      <w:pPr>
        <w:pStyle w:val="TableParagraph"/>
        <w:numPr>
          <w:ilvl w:val="0"/>
          <w:numId w:val="52"/>
        </w:numPr>
        <w:kinsoku w:val="0"/>
        <w:overflowPunct w:val="0"/>
        <w:spacing w:line="360" w:lineRule="auto"/>
        <w:ind w:left="851" w:right="96" w:hanging="357"/>
        <w:jc w:val="both"/>
        <w:rPr>
          <w:rFonts w:eastAsiaTheme="minorHAnsi" w:cstheme="minorBidi"/>
          <w:sz w:val="20"/>
          <w:szCs w:val="22"/>
          <w:lang w:eastAsia="en-US"/>
        </w:rPr>
      </w:pPr>
      <w:r w:rsidRPr="00642B6E">
        <w:rPr>
          <w:rFonts w:eastAsiaTheme="minorHAnsi" w:cstheme="minorBidi"/>
          <w:sz w:val="20"/>
          <w:szCs w:val="22"/>
          <w:lang w:eastAsia="en-US"/>
        </w:rPr>
        <w:t>Gerektiği yerde/zamanda saha ekiplerine Kalite Müdürü ve Tesis Müdürü tavsiyesi ve eğitim/</w:t>
      </w:r>
      <w:r>
        <w:rPr>
          <w:rFonts w:eastAsiaTheme="minorHAnsi" w:cstheme="minorBidi"/>
          <w:sz w:val="20"/>
          <w:szCs w:val="22"/>
          <w:lang w:eastAsia="en-US"/>
        </w:rPr>
        <w:t>iş güvenliği toplantısı</w:t>
      </w:r>
      <w:r w:rsidRPr="00642B6E">
        <w:rPr>
          <w:rFonts w:eastAsiaTheme="minorHAnsi" w:cstheme="minorBidi"/>
          <w:sz w:val="20"/>
          <w:szCs w:val="22"/>
          <w:lang w:eastAsia="en-US"/>
        </w:rPr>
        <w:t xml:space="preserve"> sağlamak,</w:t>
      </w:r>
    </w:p>
    <w:p w14:paraId="3EB08ABF" w14:textId="331A6D2F" w:rsidR="00642B6E" w:rsidRDefault="00642B6E" w:rsidP="00642B6E">
      <w:pPr>
        <w:pStyle w:val="TableParagraph"/>
        <w:numPr>
          <w:ilvl w:val="0"/>
          <w:numId w:val="52"/>
        </w:numPr>
        <w:kinsoku w:val="0"/>
        <w:overflowPunct w:val="0"/>
        <w:spacing w:line="360" w:lineRule="auto"/>
        <w:ind w:left="851" w:right="96" w:hanging="357"/>
        <w:jc w:val="both"/>
        <w:rPr>
          <w:rFonts w:eastAsiaTheme="minorHAnsi" w:cstheme="minorBidi"/>
          <w:sz w:val="20"/>
          <w:szCs w:val="22"/>
          <w:lang w:eastAsia="en-US"/>
        </w:rPr>
      </w:pPr>
      <w:r w:rsidRPr="00642B6E">
        <w:rPr>
          <w:rFonts w:eastAsiaTheme="minorHAnsi" w:cstheme="minorBidi"/>
          <w:sz w:val="20"/>
          <w:szCs w:val="22"/>
          <w:lang w:eastAsia="en-US"/>
        </w:rPr>
        <w:t>Kalite Müdürüne ve Tesis Müdürüne çevresel uyumluluk ve düzeltici faaliyetlerin uygulanması hakkında rapor vermek.</w:t>
      </w:r>
    </w:p>
    <w:p w14:paraId="17DB644A" w14:textId="77777777" w:rsidR="00E038FE" w:rsidRPr="00B358DB" w:rsidRDefault="00E038FE" w:rsidP="00903F43">
      <w:pPr>
        <w:pStyle w:val="TableParagraph"/>
        <w:kinsoku w:val="0"/>
        <w:overflowPunct w:val="0"/>
        <w:spacing w:line="360" w:lineRule="auto"/>
        <w:ind w:left="851" w:right="96"/>
        <w:jc w:val="both"/>
        <w:rPr>
          <w:rFonts w:eastAsiaTheme="minorHAnsi" w:cstheme="minorBidi"/>
          <w:sz w:val="20"/>
          <w:szCs w:val="22"/>
          <w:lang w:eastAsia="en-US"/>
        </w:rPr>
      </w:pPr>
    </w:p>
    <w:p w14:paraId="7C536CD1" w14:textId="785AFB95" w:rsidR="00C378B2" w:rsidRPr="00B358DB" w:rsidRDefault="003D1B8A" w:rsidP="00C378B2">
      <w:pPr>
        <w:pStyle w:val="Heading2"/>
        <w:spacing w:after="240" w:line="360" w:lineRule="auto"/>
        <w:ind w:left="0" w:firstLine="0"/>
        <w:rPr>
          <w:lang w:val="tr-TR"/>
        </w:rPr>
      </w:pPr>
      <w:bookmarkStart w:id="23" w:name="_Toc120721981"/>
      <w:r w:rsidRPr="00B358DB">
        <w:rPr>
          <w:lang w:val="tr-TR"/>
        </w:rPr>
        <w:t>Çevre Danışmanları</w:t>
      </w:r>
      <w:bookmarkEnd w:id="23"/>
    </w:p>
    <w:p w14:paraId="05C7F06D" w14:textId="423BE6D0" w:rsidR="003D1B8A" w:rsidRPr="00431CE4" w:rsidRDefault="003D1B8A" w:rsidP="00C378B2">
      <w:pPr>
        <w:spacing w:after="240" w:line="360" w:lineRule="auto"/>
        <w:ind w:firstLine="0"/>
        <w:rPr>
          <w:lang w:val="tr-TR"/>
        </w:rPr>
      </w:pPr>
      <w:r w:rsidRPr="00431CE4">
        <w:rPr>
          <w:lang w:val="tr-TR"/>
        </w:rPr>
        <w:t xml:space="preserve">ÇSGS standartlarına uygun olarak çevresel izleme yapmak için ihtiyaç duyulduğu takdirde Çevre Danışmanları istihdam edilecektir. Sanica, hava emisyonları ve toz ölçümleri konusunda ise akredite </w:t>
      </w:r>
      <w:r w:rsidR="00F430AA" w:rsidRPr="00431CE4">
        <w:rPr>
          <w:lang w:val="tr-TR"/>
        </w:rPr>
        <w:lastRenderedPageBreak/>
        <w:t>laboratuvarlar</w:t>
      </w:r>
      <w:r w:rsidRPr="00431CE4">
        <w:rPr>
          <w:lang w:val="tr-TR"/>
        </w:rPr>
        <w:t xml:space="preserve"> ve danışmanlar ile çalışacaktır</w:t>
      </w:r>
      <w:r w:rsidR="004F04BA" w:rsidRPr="00431CE4">
        <w:rPr>
          <w:lang w:val="tr-TR"/>
        </w:rPr>
        <w:t xml:space="preserve"> ve g</w:t>
      </w:r>
      <w:r w:rsidRPr="00431CE4">
        <w:rPr>
          <w:lang w:val="tr-TR"/>
        </w:rPr>
        <w:t>erektiğinde, çevresel olay incelemeleri için çevre</w:t>
      </w:r>
      <w:r w:rsidR="008A619F">
        <w:rPr>
          <w:lang w:val="tr-TR"/>
        </w:rPr>
        <w:t xml:space="preserve"> görevlilerinden</w:t>
      </w:r>
      <w:r w:rsidRPr="00431CE4">
        <w:rPr>
          <w:lang w:val="tr-TR"/>
        </w:rPr>
        <w:t xml:space="preserve"> ve danışmanlarından destek alacaktır.</w:t>
      </w:r>
    </w:p>
    <w:p w14:paraId="27828570" w14:textId="1F365B34" w:rsidR="00C378B2" w:rsidRPr="00431CE4" w:rsidRDefault="00F90DB1" w:rsidP="00C378B2">
      <w:pPr>
        <w:pStyle w:val="Heading2"/>
        <w:spacing w:after="240" w:line="360" w:lineRule="auto"/>
        <w:ind w:left="0" w:firstLine="0"/>
        <w:rPr>
          <w:lang w:val="tr-TR"/>
        </w:rPr>
      </w:pPr>
      <w:bookmarkStart w:id="24" w:name="_Toc120721982"/>
      <w:r w:rsidRPr="00431CE4">
        <w:rPr>
          <w:lang w:val="tr-TR"/>
        </w:rPr>
        <w:t>Alt Yükleniciler / Tedarikçiler</w:t>
      </w:r>
      <w:bookmarkEnd w:id="24"/>
    </w:p>
    <w:p w14:paraId="75FE6656" w14:textId="7EF7E8E0" w:rsidR="00C378B2" w:rsidRPr="00B358DB" w:rsidRDefault="00E038FE" w:rsidP="00C378B2">
      <w:pPr>
        <w:spacing w:after="240" w:line="360" w:lineRule="auto"/>
        <w:ind w:firstLine="0"/>
        <w:rPr>
          <w:lang w:val="tr-TR"/>
        </w:rPr>
      </w:pPr>
      <w:r>
        <w:rPr>
          <w:lang w:val="tr-TR"/>
        </w:rPr>
        <w:t>Akredite olmuş /Onaylanmış</w:t>
      </w:r>
      <w:r w:rsidR="00F90DB1" w:rsidRPr="00431CE4">
        <w:rPr>
          <w:lang w:val="tr-TR"/>
        </w:rPr>
        <w:t xml:space="preserve"> </w:t>
      </w:r>
      <w:r>
        <w:rPr>
          <w:lang w:val="tr-TR"/>
        </w:rPr>
        <w:t>a</w:t>
      </w:r>
      <w:r w:rsidR="00F90DB1" w:rsidRPr="00431CE4">
        <w:rPr>
          <w:lang w:val="tr-TR"/>
        </w:rPr>
        <w:t xml:space="preserve">lt </w:t>
      </w:r>
      <w:r>
        <w:rPr>
          <w:lang w:val="tr-TR"/>
        </w:rPr>
        <w:t>y</w:t>
      </w:r>
      <w:r w:rsidR="00F90DB1" w:rsidRPr="00431CE4">
        <w:rPr>
          <w:lang w:val="tr-TR"/>
        </w:rPr>
        <w:t>ükleniciler</w:t>
      </w:r>
      <w:r>
        <w:rPr>
          <w:lang w:val="tr-TR"/>
        </w:rPr>
        <w:t xml:space="preserve"> ve t</w:t>
      </w:r>
      <w:r w:rsidR="00F90DB1" w:rsidRPr="00431CE4">
        <w:rPr>
          <w:lang w:val="tr-TR"/>
        </w:rPr>
        <w:t>edarikçiler</w:t>
      </w:r>
      <w:r w:rsidR="0058082F">
        <w:rPr>
          <w:lang w:val="tr-TR"/>
        </w:rPr>
        <w:t xml:space="preserve"> </w:t>
      </w:r>
      <w:r>
        <w:rPr>
          <w:lang w:val="tr-TR"/>
        </w:rPr>
        <w:t xml:space="preserve">faaliyetlerini </w:t>
      </w:r>
      <w:r w:rsidR="00F90DB1" w:rsidRPr="00431CE4">
        <w:rPr>
          <w:lang w:val="tr-TR"/>
        </w:rPr>
        <w:t xml:space="preserve">bu </w:t>
      </w:r>
      <w:proofErr w:type="spellStart"/>
      <w:r w:rsidR="00F90DB1" w:rsidRPr="00431CE4">
        <w:rPr>
          <w:lang w:val="tr-TR"/>
        </w:rPr>
        <w:t>HKYP'nin</w:t>
      </w:r>
      <w:proofErr w:type="spellEnd"/>
      <w:r w:rsidR="00F90DB1" w:rsidRPr="00431CE4">
        <w:rPr>
          <w:lang w:val="tr-TR"/>
        </w:rPr>
        <w:t xml:space="preserve"> </w:t>
      </w:r>
      <w:r>
        <w:rPr>
          <w:lang w:val="tr-TR"/>
        </w:rPr>
        <w:t>gerekliliklerine</w:t>
      </w:r>
      <w:r w:rsidRPr="00431CE4">
        <w:rPr>
          <w:lang w:val="tr-TR"/>
        </w:rPr>
        <w:t xml:space="preserve"> </w:t>
      </w:r>
      <w:r w:rsidR="00F90DB1" w:rsidRPr="00431CE4">
        <w:rPr>
          <w:lang w:val="tr-TR"/>
        </w:rPr>
        <w:t>uygun olara</w:t>
      </w:r>
      <w:r w:rsidR="0058082F">
        <w:rPr>
          <w:lang w:val="tr-TR"/>
        </w:rPr>
        <w:t xml:space="preserve">k </w:t>
      </w:r>
      <w:r w:rsidR="00F90DB1" w:rsidRPr="00431CE4">
        <w:rPr>
          <w:lang w:val="tr-TR"/>
        </w:rPr>
        <w:t>yapacaklardır.</w:t>
      </w:r>
      <w:r w:rsidR="00C378B2" w:rsidRPr="00B358DB">
        <w:rPr>
          <w:lang w:val="tr-TR"/>
        </w:rPr>
        <w:br w:type="page"/>
      </w:r>
    </w:p>
    <w:p w14:paraId="3BA8DC9D" w14:textId="64991ACA" w:rsidR="00C378B2" w:rsidRPr="00B358DB" w:rsidRDefault="00A63CD4" w:rsidP="004038AE">
      <w:pPr>
        <w:pStyle w:val="Heading1"/>
        <w:rPr>
          <w:lang w:val="tr-TR"/>
        </w:rPr>
      </w:pPr>
      <w:bookmarkStart w:id="25" w:name="_Toc120721983"/>
      <w:r w:rsidRPr="00B358DB">
        <w:rPr>
          <w:lang w:val="tr-TR"/>
        </w:rPr>
        <w:lastRenderedPageBreak/>
        <w:t>ETKİ ÖNLEME PLANLARI, PROSEDÜRLERİ VE PROGRAMLARI</w:t>
      </w:r>
      <w:bookmarkEnd w:id="25"/>
    </w:p>
    <w:p w14:paraId="4E0DEE06" w14:textId="77777777" w:rsidR="00A63CD4" w:rsidRPr="00431CE4" w:rsidRDefault="00A63CD4" w:rsidP="00C378B2">
      <w:pPr>
        <w:pStyle w:val="Default"/>
        <w:spacing w:after="240" w:line="360" w:lineRule="auto"/>
        <w:jc w:val="both"/>
        <w:rPr>
          <w:rFonts w:cstheme="minorBidi"/>
          <w:color w:val="auto"/>
          <w:sz w:val="20"/>
          <w:szCs w:val="22"/>
        </w:rPr>
      </w:pPr>
      <w:r w:rsidRPr="00431CE4">
        <w:rPr>
          <w:rFonts w:cstheme="minorBidi"/>
          <w:color w:val="auto"/>
          <w:sz w:val="20"/>
          <w:szCs w:val="22"/>
        </w:rPr>
        <w:t>Faaliyetlerden kaynaklanacak hava emisyonları ve tozun kontrolünde izlenecek adımlar, emisyon ve toz kaynaklarının belirlenmesi, olası etkilerin belirlenmesi ve bu etkiler için uygun azaltıcı önlemlerin tanımlanması/uygulanmasıdır. Bu bölümde, bu adımlar ayrıntılı olarak ele alınmaktadır.</w:t>
      </w:r>
    </w:p>
    <w:p w14:paraId="05552BA7" w14:textId="562D3309" w:rsidR="00C378B2" w:rsidRPr="00431CE4" w:rsidRDefault="00A63CD4" w:rsidP="00C378B2">
      <w:pPr>
        <w:pStyle w:val="Default"/>
        <w:spacing w:after="240" w:line="360" w:lineRule="auto"/>
        <w:jc w:val="both"/>
        <w:rPr>
          <w:color w:val="auto"/>
          <w:sz w:val="20"/>
          <w:szCs w:val="20"/>
        </w:rPr>
      </w:pPr>
      <w:r w:rsidRPr="00431CE4">
        <w:rPr>
          <w:color w:val="auto"/>
          <w:sz w:val="20"/>
          <w:szCs w:val="20"/>
        </w:rPr>
        <w:t>Sanica Tesisleri “Hava Emisyonu” yönetiminden ve izlenmesinden sorumludur:</w:t>
      </w:r>
    </w:p>
    <w:p w14:paraId="2F78545A" w14:textId="136DE71A" w:rsidR="00C378B2" w:rsidRPr="00431CE4" w:rsidRDefault="004F04BA" w:rsidP="00C378B2">
      <w:pPr>
        <w:pStyle w:val="Default"/>
        <w:numPr>
          <w:ilvl w:val="0"/>
          <w:numId w:val="47"/>
        </w:numPr>
        <w:spacing w:after="120" w:line="360" w:lineRule="auto"/>
        <w:ind w:left="851" w:hanging="425"/>
        <w:jc w:val="both"/>
        <w:rPr>
          <w:color w:val="auto"/>
          <w:sz w:val="20"/>
          <w:szCs w:val="20"/>
        </w:rPr>
      </w:pPr>
      <w:r w:rsidRPr="00431CE4">
        <w:rPr>
          <w:color w:val="auto"/>
          <w:sz w:val="20"/>
          <w:szCs w:val="20"/>
        </w:rPr>
        <w:t xml:space="preserve">Sanica Beylikdüzü tesisi, </w:t>
      </w:r>
      <w:r w:rsidR="00E038FE" w:rsidRPr="00431CE4">
        <w:rPr>
          <w:color w:val="auto"/>
          <w:sz w:val="20"/>
          <w:szCs w:val="20"/>
        </w:rPr>
        <w:t>ÇŞİDB gerekliliklerine göre “Hava Emisyonu”</w:t>
      </w:r>
      <w:r w:rsidR="00E038FE">
        <w:rPr>
          <w:color w:val="auto"/>
          <w:sz w:val="20"/>
          <w:szCs w:val="20"/>
        </w:rPr>
        <w:t xml:space="preserve"> konulu </w:t>
      </w:r>
      <w:r w:rsidRPr="00431CE4">
        <w:rPr>
          <w:color w:val="auto"/>
          <w:sz w:val="20"/>
          <w:szCs w:val="20"/>
        </w:rPr>
        <w:t xml:space="preserve">Çevre İzni </w:t>
      </w:r>
      <w:r w:rsidR="00E038FE">
        <w:rPr>
          <w:color w:val="auto"/>
          <w:sz w:val="20"/>
          <w:szCs w:val="20"/>
        </w:rPr>
        <w:t xml:space="preserve">almakla </w:t>
      </w:r>
      <w:r w:rsidRPr="00431CE4">
        <w:rPr>
          <w:color w:val="auto"/>
          <w:sz w:val="20"/>
          <w:szCs w:val="20"/>
        </w:rPr>
        <w:t>sorumludur. Tesis, ısıtma ve sıhhi tesisat amaçlı PPRC, PE, PVC borular ve plastik boru parçaları üretmektedir</w:t>
      </w:r>
      <w:bookmarkStart w:id="26" w:name="_Hlk120271858"/>
      <w:r w:rsidRPr="00431CE4">
        <w:rPr>
          <w:color w:val="auto"/>
          <w:sz w:val="20"/>
          <w:szCs w:val="20"/>
        </w:rPr>
        <w:t>.</w:t>
      </w:r>
      <w:bookmarkEnd w:id="26"/>
      <w:r w:rsidR="006B137D">
        <w:rPr>
          <w:color w:val="auto"/>
          <w:sz w:val="20"/>
          <w:szCs w:val="20"/>
        </w:rPr>
        <w:t xml:space="preserve"> </w:t>
      </w:r>
      <w:r w:rsidRPr="00431CE4">
        <w:rPr>
          <w:color w:val="auto"/>
          <w:sz w:val="20"/>
          <w:szCs w:val="20"/>
        </w:rPr>
        <w:t>Tesisteki levha hattında bir adet havalandırma bacası bulunmaktadır. Doğrudan yanma veya proses yanması yoktur. Tesis, Sanayi Kaynaklı Hava Kirliliğinin Kontrolü Yönetmeliği'ne göre Ek 2 Liste 4.19 kapsamında değerlendirilmekte ve çevre izni almakla yükümlüdür. Tesis, 10.08.2017 tarih ve 63364 sayılı Ruhsat No ile “Hava Emisyonları” konulu Çevre İzni almıştır. İzlenen parametreler, izin gerekliliklerine göre toz ve</w:t>
      </w:r>
      <w:r w:rsidR="00E038FE">
        <w:rPr>
          <w:color w:val="auto"/>
          <w:sz w:val="20"/>
          <w:szCs w:val="20"/>
        </w:rPr>
        <w:t xml:space="preserve"> uçucu organik bileşenlerdir (</w:t>
      </w:r>
      <w:r w:rsidRPr="00431CE4">
        <w:rPr>
          <w:color w:val="auto"/>
          <w:sz w:val="20"/>
          <w:szCs w:val="20"/>
        </w:rPr>
        <w:t>VOC</w:t>
      </w:r>
      <w:r w:rsidR="00E038FE">
        <w:rPr>
          <w:color w:val="auto"/>
          <w:sz w:val="20"/>
          <w:szCs w:val="20"/>
        </w:rPr>
        <w:t>)</w:t>
      </w:r>
      <w:r w:rsidRPr="00431CE4">
        <w:rPr>
          <w:color w:val="auto"/>
          <w:sz w:val="20"/>
          <w:szCs w:val="20"/>
        </w:rPr>
        <w:t xml:space="preserve">. Çevre izin ölçümü, doğrulama ölçümleri yapılmıştır. En son hava emisyon ölçüm raporu 05.04.2022 tarihli olup izin gerekliliklerine göre iki yılda bir </w:t>
      </w:r>
      <w:r w:rsidR="0058082F">
        <w:rPr>
          <w:color w:val="auto"/>
          <w:sz w:val="20"/>
          <w:szCs w:val="20"/>
        </w:rPr>
        <w:t>doğrulama</w:t>
      </w:r>
      <w:r w:rsidRPr="00431CE4">
        <w:rPr>
          <w:color w:val="auto"/>
          <w:sz w:val="20"/>
          <w:szCs w:val="20"/>
        </w:rPr>
        <w:t xml:space="preserve"> ölçümleri tekrarlanacaktır.</w:t>
      </w:r>
    </w:p>
    <w:p w14:paraId="3648BA64" w14:textId="3AC499C5" w:rsidR="00C378B2" w:rsidRPr="00431CE4" w:rsidRDefault="004F04BA" w:rsidP="00C378B2">
      <w:pPr>
        <w:pStyle w:val="ListParagraph"/>
        <w:numPr>
          <w:ilvl w:val="0"/>
          <w:numId w:val="47"/>
        </w:numPr>
        <w:autoSpaceDE w:val="0"/>
        <w:autoSpaceDN w:val="0"/>
        <w:adjustRightInd w:val="0"/>
        <w:spacing w:line="360" w:lineRule="auto"/>
        <w:ind w:left="851"/>
        <w:rPr>
          <w:rFonts w:ascii="Calibri" w:hAnsi="Calibri" w:cs="Calibri"/>
          <w:color w:val="000000"/>
          <w:sz w:val="22"/>
          <w:lang w:val="tr-TR"/>
        </w:rPr>
      </w:pPr>
      <w:r w:rsidRPr="00431CE4">
        <w:rPr>
          <w:szCs w:val="20"/>
          <w:lang w:val="tr-TR"/>
        </w:rPr>
        <w:t xml:space="preserve">Sanica Akhisar </w:t>
      </w:r>
      <w:proofErr w:type="spellStart"/>
      <w:r w:rsidRPr="00431CE4">
        <w:rPr>
          <w:szCs w:val="20"/>
          <w:lang w:val="tr-TR"/>
        </w:rPr>
        <w:t>Tesisi'nde</w:t>
      </w:r>
      <w:proofErr w:type="spellEnd"/>
      <w:r w:rsidRPr="00431CE4">
        <w:rPr>
          <w:szCs w:val="20"/>
          <w:lang w:val="tr-TR"/>
        </w:rPr>
        <w:t xml:space="preserve"> panel radyatör, kombi, plastik enjeksiyonlu plastik parçalar ve balonlu naylon ürünler üretilmektedir. 29 adet baca bulunmaktadır (fakat bir baca herhangi bir hava emisyonu ve toz yaymamaktadır), dolayısıyla </w:t>
      </w:r>
      <w:r w:rsidR="0058082F">
        <w:rPr>
          <w:szCs w:val="20"/>
          <w:lang w:val="tr-TR"/>
        </w:rPr>
        <w:t>bu</w:t>
      </w:r>
      <w:r w:rsidRPr="00431CE4">
        <w:rPr>
          <w:szCs w:val="20"/>
          <w:lang w:val="tr-TR"/>
        </w:rPr>
        <w:t xml:space="preserve"> tesis </w:t>
      </w:r>
      <w:r w:rsidR="00FA708E" w:rsidRPr="00431CE4">
        <w:rPr>
          <w:szCs w:val="20"/>
          <w:lang w:val="tr-TR"/>
        </w:rPr>
        <w:t>“</w:t>
      </w:r>
      <w:r w:rsidR="00FA708E">
        <w:rPr>
          <w:szCs w:val="20"/>
          <w:lang w:val="tr-TR"/>
        </w:rPr>
        <w:t>H</w:t>
      </w:r>
      <w:r w:rsidR="00FA708E" w:rsidRPr="00431CE4">
        <w:rPr>
          <w:szCs w:val="20"/>
          <w:lang w:val="tr-TR"/>
        </w:rPr>
        <w:t xml:space="preserve">ava </w:t>
      </w:r>
      <w:r w:rsidR="00FA708E">
        <w:rPr>
          <w:szCs w:val="20"/>
          <w:lang w:val="tr-TR"/>
        </w:rPr>
        <w:t>E</w:t>
      </w:r>
      <w:r w:rsidR="00FA708E" w:rsidRPr="00431CE4">
        <w:rPr>
          <w:szCs w:val="20"/>
          <w:lang w:val="tr-TR"/>
        </w:rPr>
        <w:t>misyonu”</w:t>
      </w:r>
      <w:r w:rsidR="00FA708E">
        <w:rPr>
          <w:szCs w:val="20"/>
          <w:lang w:val="tr-TR"/>
        </w:rPr>
        <w:t xml:space="preserve"> konulu </w:t>
      </w:r>
      <w:r w:rsidRPr="00431CE4">
        <w:rPr>
          <w:szCs w:val="20"/>
          <w:lang w:val="tr-TR"/>
        </w:rPr>
        <w:t xml:space="preserve">Çevre İzni </w:t>
      </w:r>
      <w:r w:rsidR="00FA708E">
        <w:rPr>
          <w:szCs w:val="20"/>
          <w:lang w:val="tr-TR"/>
        </w:rPr>
        <w:t>almakla yükümlüdür</w:t>
      </w:r>
      <w:r w:rsidRPr="00431CE4">
        <w:rPr>
          <w:szCs w:val="20"/>
          <w:lang w:val="tr-TR"/>
        </w:rPr>
        <w:t xml:space="preserve">. Sanayi Kaynaklı Hava Kirliliğinin Kontrolü </w:t>
      </w:r>
      <w:r w:rsidR="0058082F" w:rsidRPr="00431CE4">
        <w:rPr>
          <w:szCs w:val="20"/>
          <w:lang w:val="tr-TR"/>
        </w:rPr>
        <w:t>Yönetmeliği’ne</w:t>
      </w:r>
      <w:r w:rsidRPr="00431CE4">
        <w:rPr>
          <w:szCs w:val="20"/>
          <w:lang w:val="tr-TR"/>
        </w:rPr>
        <w:t xml:space="preserve"> göre tesis;</w:t>
      </w:r>
    </w:p>
    <w:p w14:paraId="1F2362ED" w14:textId="5FE1EC67" w:rsidR="00C378B2" w:rsidRPr="00FA708E" w:rsidRDefault="00CD586A" w:rsidP="00C378B2">
      <w:pPr>
        <w:pStyle w:val="ListParagraph"/>
        <w:numPr>
          <w:ilvl w:val="1"/>
          <w:numId w:val="47"/>
        </w:numPr>
        <w:autoSpaceDE w:val="0"/>
        <w:autoSpaceDN w:val="0"/>
        <w:adjustRightInd w:val="0"/>
        <w:spacing w:line="360" w:lineRule="auto"/>
        <w:jc w:val="left"/>
        <w:rPr>
          <w:rFonts w:cs="Arial"/>
          <w:szCs w:val="20"/>
          <w:lang w:val="tr-TR"/>
        </w:rPr>
      </w:pPr>
      <w:r w:rsidRPr="00FA708E">
        <w:rPr>
          <w:rFonts w:cs="Arial"/>
          <w:b/>
          <w:bCs/>
          <w:szCs w:val="20"/>
          <w:lang w:val="tr-TR"/>
        </w:rPr>
        <w:t>Madde</w:t>
      </w:r>
      <w:r w:rsidR="00C378B2" w:rsidRPr="00FA708E">
        <w:rPr>
          <w:rFonts w:cs="Arial"/>
          <w:b/>
          <w:bCs/>
          <w:szCs w:val="20"/>
          <w:lang w:val="tr-TR"/>
        </w:rPr>
        <w:t xml:space="preserve"> 1.2.2:</w:t>
      </w:r>
      <w:r w:rsidR="00C378B2" w:rsidRPr="00FA708E">
        <w:rPr>
          <w:rFonts w:cs="Arial"/>
          <w:szCs w:val="20"/>
          <w:lang w:val="tr-TR"/>
        </w:rPr>
        <w:t xml:space="preserve"> </w:t>
      </w:r>
      <w:r w:rsidRPr="00FA708E">
        <w:rPr>
          <w:rFonts w:cs="Arial"/>
          <w:szCs w:val="20"/>
          <w:lang w:val="tr-TR"/>
        </w:rPr>
        <w:t>Toplam 2 MW ve üzeri (ancak 100MW'tan az) ısı girdili ve gaz yakıtı ve/veya birden fazla yakıt kullanılan yakma sistemine sahip tesisler.</w:t>
      </w:r>
    </w:p>
    <w:p w14:paraId="2B96D459" w14:textId="0CC34247" w:rsidR="00C378B2" w:rsidRPr="00FA708E" w:rsidRDefault="00431CE4" w:rsidP="00C378B2">
      <w:pPr>
        <w:pStyle w:val="HTMLPreformatted"/>
        <w:numPr>
          <w:ilvl w:val="1"/>
          <w:numId w:val="47"/>
        </w:numPr>
        <w:spacing w:line="360" w:lineRule="auto"/>
        <w:rPr>
          <w:rFonts w:ascii="Arial" w:eastAsiaTheme="minorHAnsi" w:hAnsi="Arial" w:cs="Arial"/>
          <w:lang w:eastAsia="en-US"/>
        </w:rPr>
      </w:pPr>
      <w:r w:rsidRPr="00FA708E">
        <w:rPr>
          <w:rFonts w:ascii="Arial" w:eastAsiaTheme="minorHAnsi" w:hAnsi="Arial" w:cs="Arial"/>
          <w:b/>
          <w:bCs/>
          <w:lang w:eastAsia="en-US"/>
        </w:rPr>
        <w:t>Madde</w:t>
      </w:r>
      <w:r w:rsidR="00C378B2" w:rsidRPr="00FA708E">
        <w:rPr>
          <w:rFonts w:cs="Arial"/>
          <w:b/>
          <w:bCs/>
        </w:rPr>
        <w:t xml:space="preserve"> </w:t>
      </w:r>
      <w:r w:rsidR="00C378B2" w:rsidRPr="00FA708E">
        <w:rPr>
          <w:rFonts w:ascii="Arial" w:eastAsiaTheme="minorHAnsi" w:hAnsi="Arial" w:cs="Arial"/>
          <w:b/>
          <w:bCs/>
          <w:lang w:eastAsia="en-US"/>
        </w:rPr>
        <w:t>3.9</w:t>
      </w:r>
      <w:r w:rsidR="00C378B2" w:rsidRPr="00FA708E">
        <w:rPr>
          <w:rFonts w:ascii="Arial" w:eastAsiaTheme="minorHAnsi" w:hAnsi="Arial" w:cs="Arial"/>
          <w:lang w:eastAsia="en-US"/>
        </w:rPr>
        <w:t xml:space="preserve">: </w:t>
      </w:r>
      <w:r w:rsidR="00CD586A" w:rsidRPr="00FA708E">
        <w:rPr>
          <w:rFonts w:ascii="Arial" w:eastAsiaTheme="minorHAnsi" w:hAnsi="Arial" w:cs="Arial"/>
          <w:lang w:eastAsia="en-US"/>
        </w:rPr>
        <w:t>Arıtma tanklarının toplam hacmi 5 m³ veya daha fazla olan, metal ve plastik malzemelerin elektrolitik veya kimyasal bir işlemle yüzey işlemine tabi tutulduğu tesisler (gürültü kapsamından muaf olan tesisler için geçerlidir</w:t>
      </w:r>
      <w:r w:rsidR="0058082F" w:rsidRPr="00FA708E">
        <w:rPr>
          <w:rFonts w:ascii="Arial" w:eastAsiaTheme="minorHAnsi" w:hAnsi="Arial" w:cs="Arial"/>
          <w:lang w:eastAsia="en-US"/>
        </w:rPr>
        <w:t>,</w:t>
      </w:r>
      <w:r w:rsidR="00CD586A" w:rsidRPr="00FA708E">
        <w:rPr>
          <w:rFonts w:ascii="Arial" w:eastAsiaTheme="minorHAnsi" w:hAnsi="Arial" w:cs="Arial"/>
          <w:lang w:eastAsia="en-US"/>
        </w:rPr>
        <w:t xml:space="preserve"> Akhisar tesisi gürültüden muaftır).</w:t>
      </w:r>
    </w:p>
    <w:p w14:paraId="545D214A" w14:textId="7919AD42" w:rsidR="00C378B2" w:rsidRPr="00FA708E" w:rsidRDefault="00431CE4" w:rsidP="00C378B2">
      <w:pPr>
        <w:pStyle w:val="HTMLPreformatted"/>
        <w:numPr>
          <w:ilvl w:val="1"/>
          <w:numId w:val="47"/>
        </w:numPr>
        <w:spacing w:line="360" w:lineRule="auto"/>
        <w:rPr>
          <w:rFonts w:ascii="Arial" w:eastAsiaTheme="minorHAnsi" w:hAnsi="Arial" w:cs="Arial"/>
          <w:lang w:eastAsia="en-US"/>
        </w:rPr>
      </w:pPr>
      <w:r w:rsidRPr="00FA708E">
        <w:rPr>
          <w:rFonts w:ascii="Arial" w:eastAsiaTheme="minorHAnsi" w:hAnsi="Arial" w:cs="Arial"/>
          <w:b/>
          <w:bCs/>
          <w:lang w:eastAsia="en-US"/>
        </w:rPr>
        <w:t>Madde</w:t>
      </w:r>
      <w:r w:rsidR="00C378B2" w:rsidRPr="00903F43">
        <w:rPr>
          <w:rFonts w:ascii="Arial" w:hAnsi="Arial" w:cs="Arial"/>
          <w:b/>
          <w:bCs/>
        </w:rPr>
        <w:t xml:space="preserve"> </w:t>
      </w:r>
      <w:r w:rsidR="00C378B2" w:rsidRPr="00903F43">
        <w:rPr>
          <w:rFonts w:ascii="Arial" w:hAnsi="Arial" w:cs="Arial"/>
          <w:b/>
          <w:bCs/>
          <w:color w:val="000000"/>
        </w:rPr>
        <w:t>4.17:</w:t>
      </w:r>
      <w:r w:rsidR="00C378B2" w:rsidRPr="00903F43">
        <w:rPr>
          <w:rFonts w:ascii="Arial" w:hAnsi="Arial" w:cs="Arial"/>
          <w:b/>
          <w:bCs/>
          <w:i/>
          <w:iCs/>
          <w:color w:val="000000"/>
        </w:rPr>
        <w:t xml:space="preserve"> </w:t>
      </w:r>
      <w:r w:rsidR="00CD586A" w:rsidRPr="00FA708E">
        <w:rPr>
          <w:rFonts w:ascii="Arial" w:eastAsiaTheme="minorHAnsi" w:hAnsi="Arial" w:cs="Arial"/>
          <w:lang w:eastAsia="en-US"/>
        </w:rPr>
        <w:t>Plastik hammadde kullanarak plastik ürünler üreten tesisler.</w:t>
      </w:r>
    </w:p>
    <w:p w14:paraId="13D2EE40" w14:textId="790FD300" w:rsidR="00C378B2" w:rsidRPr="00FA708E" w:rsidRDefault="00431CE4" w:rsidP="00C378B2">
      <w:pPr>
        <w:pStyle w:val="ListParagraph"/>
        <w:numPr>
          <w:ilvl w:val="1"/>
          <w:numId w:val="47"/>
        </w:numPr>
        <w:autoSpaceDE w:val="0"/>
        <w:autoSpaceDN w:val="0"/>
        <w:adjustRightInd w:val="0"/>
        <w:spacing w:after="240" w:line="360" w:lineRule="auto"/>
        <w:rPr>
          <w:rFonts w:cs="Arial"/>
          <w:color w:val="000000"/>
          <w:szCs w:val="20"/>
          <w:lang w:val="tr-TR"/>
        </w:rPr>
      </w:pPr>
      <w:r w:rsidRPr="00FA708E">
        <w:rPr>
          <w:rFonts w:cs="Arial"/>
          <w:b/>
          <w:bCs/>
          <w:szCs w:val="20"/>
          <w:lang w:val="tr-TR"/>
        </w:rPr>
        <w:t>Madde</w:t>
      </w:r>
      <w:r w:rsidR="00C378B2" w:rsidRPr="00FA708E">
        <w:rPr>
          <w:rFonts w:cs="Arial"/>
          <w:b/>
          <w:bCs/>
          <w:color w:val="000000"/>
          <w:szCs w:val="20"/>
          <w:lang w:val="tr-TR"/>
        </w:rPr>
        <w:t xml:space="preserve"> 5.14</w:t>
      </w:r>
      <w:r w:rsidR="00C378B2" w:rsidRPr="00FA708E">
        <w:rPr>
          <w:rFonts w:cs="Arial"/>
          <w:color w:val="000000"/>
          <w:szCs w:val="20"/>
          <w:lang w:val="tr-TR"/>
        </w:rPr>
        <w:t xml:space="preserve"> </w:t>
      </w:r>
      <w:r w:rsidR="00CD586A" w:rsidRPr="00FA708E">
        <w:rPr>
          <w:rFonts w:cs="Arial"/>
          <w:color w:val="000000"/>
          <w:szCs w:val="20"/>
          <w:lang w:val="tr-TR"/>
        </w:rPr>
        <w:t>50 kg/saat ve üzeri toz boya kullanılarak malzemelerin elektrostatik toz boyama yöntemi ile boyandığı tesisler.</w:t>
      </w:r>
      <w:r w:rsidR="00C378B2" w:rsidRPr="00FA708E">
        <w:rPr>
          <w:rFonts w:cs="Arial"/>
          <w:color w:val="000000"/>
          <w:szCs w:val="20"/>
          <w:lang w:val="tr-TR"/>
        </w:rPr>
        <w:t xml:space="preserve"> (</w:t>
      </w:r>
      <w:r w:rsidR="00CD586A" w:rsidRPr="00FA708E">
        <w:rPr>
          <w:rFonts w:cs="Arial"/>
          <w:color w:val="000000"/>
          <w:szCs w:val="20"/>
          <w:lang w:val="tr-TR"/>
        </w:rPr>
        <w:t>Elektrostatik Toz Boya</w:t>
      </w:r>
      <w:r w:rsidR="00C378B2" w:rsidRPr="00FA708E">
        <w:rPr>
          <w:rFonts w:cs="Arial"/>
          <w:color w:val="000000"/>
          <w:szCs w:val="20"/>
          <w:lang w:val="tr-TR"/>
        </w:rPr>
        <w:t>: 180,000 kg/y</w:t>
      </w:r>
      <w:r w:rsidR="00CD586A" w:rsidRPr="00FA708E">
        <w:rPr>
          <w:rFonts w:cs="Arial"/>
          <w:color w:val="000000"/>
          <w:szCs w:val="20"/>
          <w:lang w:val="tr-TR"/>
        </w:rPr>
        <w:t>ıl</w:t>
      </w:r>
      <w:r w:rsidR="00C378B2" w:rsidRPr="00FA708E">
        <w:rPr>
          <w:rFonts w:cs="Arial"/>
          <w:color w:val="000000"/>
          <w:szCs w:val="20"/>
          <w:lang w:val="tr-TR"/>
        </w:rPr>
        <w:t>/300</w:t>
      </w:r>
      <w:r w:rsidR="00CD586A" w:rsidRPr="00FA708E">
        <w:rPr>
          <w:rFonts w:cs="Arial"/>
          <w:color w:val="000000"/>
          <w:szCs w:val="20"/>
          <w:lang w:val="tr-TR"/>
        </w:rPr>
        <w:t>gün</w:t>
      </w:r>
      <w:r w:rsidR="00C378B2" w:rsidRPr="00FA708E">
        <w:rPr>
          <w:rFonts w:cs="Arial"/>
          <w:color w:val="000000"/>
          <w:szCs w:val="20"/>
          <w:lang w:val="tr-TR"/>
        </w:rPr>
        <w:t xml:space="preserve">/8 </w:t>
      </w:r>
      <w:r w:rsidR="00CD586A" w:rsidRPr="00FA708E">
        <w:rPr>
          <w:rFonts w:cs="Arial"/>
          <w:color w:val="000000"/>
          <w:szCs w:val="20"/>
          <w:lang w:val="tr-TR"/>
        </w:rPr>
        <w:t>saat</w:t>
      </w:r>
      <w:r w:rsidR="00C378B2" w:rsidRPr="00FA708E">
        <w:rPr>
          <w:rFonts w:cs="Arial"/>
          <w:color w:val="000000"/>
          <w:szCs w:val="20"/>
          <w:lang w:val="tr-TR"/>
        </w:rPr>
        <w:t>= 75 kg/</w:t>
      </w:r>
      <w:r w:rsidR="00CD586A" w:rsidRPr="00FA708E">
        <w:rPr>
          <w:rFonts w:cs="Arial"/>
          <w:color w:val="000000"/>
          <w:szCs w:val="20"/>
          <w:lang w:val="tr-TR"/>
        </w:rPr>
        <w:t>saat</w:t>
      </w:r>
      <w:r w:rsidR="00C378B2" w:rsidRPr="00FA708E">
        <w:rPr>
          <w:rFonts w:cs="Arial"/>
          <w:color w:val="000000"/>
          <w:szCs w:val="20"/>
          <w:lang w:val="tr-TR"/>
        </w:rPr>
        <w:t>).</w:t>
      </w:r>
    </w:p>
    <w:p w14:paraId="1E0AC2FA" w14:textId="71FC6D2E" w:rsidR="00C378B2" w:rsidRPr="00B358DB" w:rsidRDefault="00CD586A" w:rsidP="00431CE4">
      <w:pPr>
        <w:spacing w:before="120" w:after="360" w:line="360" w:lineRule="auto"/>
        <w:ind w:firstLine="0"/>
        <w:rPr>
          <w:szCs w:val="20"/>
          <w:lang w:val="tr-TR"/>
        </w:rPr>
      </w:pPr>
      <w:r w:rsidRPr="00431CE4">
        <w:rPr>
          <w:szCs w:val="20"/>
          <w:lang w:val="tr-TR"/>
        </w:rPr>
        <w:t xml:space="preserve">Tesiste emisyon yayan toplam baca sayısı 28'dir. 28 bacadan 4'ü yakma bacası, 4'ü ise ısıl güce sahip proses bacası olarak belirlenmiştir. Doğalgaz yakıtı kullanan tesisin toplam ısıl gücü 5,37 </w:t>
      </w:r>
      <w:proofErr w:type="spellStart"/>
      <w:r w:rsidRPr="00431CE4">
        <w:rPr>
          <w:szCs w:val="20"/>
          <w:lang w:val="tr-TR"/>
        </w:rPr>
        <w:t>MW'dır</w:t>
      </w:r>
      <w:proofErr w:type="spellEnd"/>
      <w:r w:rsidRPr="00431CE4">
        <w:rPr>
          <w:szCs w:val="20"/>
          <w:lang w:val="tr-TR"/>
        </w:rPr>
        <w:t>.</w:t>
      </w:r>
    </w:p>
    <w:p w14:paraId="1DE6AD5D" w14:textId="7AE5A6EB" w:rsidR="00C378B2" w:rsidRPr="00B358DB" w:rsidRDefault="00A63CD4" w:rsidP="00C378B2">
      <w:pPr>
        <w:pStyle w:val="Heading2"/>
        <w:spacing w:after="240" w:line="360" w:lineRule="auto"/>
        <w:ind w:left="0" w:firstLine="0"/>
        <w:rPr>
          <w:lang w:val="tr-TR"/>
        </w:rPr>
      </w:pPr>
      <w:bookmarkStart w:id="27" w:name="_Toc120721984"/>
      <w:r w:rsidRPr="00B358DB">
        <w:rPr>
          <w:lang w:val="tr-TR"/>
        </w:rPr>
        <w:lastRenderedPageBreak/>
        <w:t>Hava Emisyon ve Toz Yönetimi ve İzleme</w:t>
      </w:r>
      <w:bookmarkEnd w:id="27"/>
    </w:p>
    <w:p w14:paraId="359599A2" w14:textId="77275DE5" w:rsidR="00C378B2" w:rsidRPr="00B358DB" w:rsidRDefault="00A63CD4" w:rsidP="00C378B2">
      <w:pPr>
        <w:spacing w:before="120" w:after="360" w:line="360" w:lineRule="auto"/>
        <w:ind w:firstLine="0"/>
        <w:rPr>
          <w:szCs w:val="20"/>
          <w:lang w:val="tr-TR"/>
        </w:rPr>
      </w:pPr>
      <w:r w:rsidRPr="00B358DB">
        <w:rPr>
          <w:szCs w:val="20"/>
          <w:lang w:val="tr-TR"/>
        </w:rPr>
        <w:t>İlgili tesislerin işletilmesi sırasında atmosferik kirlili</w:t>
      </w:r>
      <w:r w:rsidR="00AF68BC">
        <w:rPr>
          <w:szCs w:val="20"/>
          <w:lang w:val="tr-TR"/>
        </w:rPr>
        <w:t>k</w:t>
      </w:r>
      <w:r w:rsidRPr="00B358DB">
        <w:rPr>
          <w:szCs w:val="20"/>
          <w:lang w:val="tr-TR"/>
        </w:rPr>
        <w:t xml:space="preserve"> kaynakları, proses ve yanma</w:t>
      </w:r>
      <w:r w:rsidR="00AF68BC">
        <w:rPr>
          <w:szCs w:val="20"/>
          <w:lang w:val="tr-TR"/>
        </w:rPr>
        <w:t>yla ilişkilendirilebilir.</w:t>
      </w:r>
    </w:p>
    <w:p w14:paraId="4733B551" w14:textId="5A1D7D29" w:rsidR="00C378B2" w:rsidRPr="00B358DB" w:rsidRDefault="00B358DB" w:rsidP="00C378B2">
      <w:pPr>
        <w:pStyle w:val="Heading3"/>
        <w:spacing w:after="240" w:line="360" w:lineRule="auto"/>
        <w:ind w:left="0" w:firstLine="0"/>
        <w:rPr>
          <w:lang w:val="tr-TR"/>
        </w:rPr>
      </w:pPr>
      <w:bookmarkStart w:id="28" w:name="_Toc120721985"/>
      <w:bookmarkStart w:id="29" w:name="_Hlk120271876"/>
      <w:r w:rsidRPr="00B358DB">
        <w:rPr>
          <w:lang w:val="tr-TR"/>
        </w:rPr>
        <w:t>Doğrulama Ölçümleri</w:t>
      </w:r>
      <w:bookmarkEnd w:id="28"/>
    </w:p>
    <w:bookmarkEnd w:id="29"/>
    <w:p w14:paraId="4740D065" w14:textId="1B3C5EB0" w:rsidR="00C378B2" w:rsidRPr="00B358DB" w:rsidRDefault="00B358DB" w:rsidP="00B358DB">
      <w:pPr>
        <w:spacing w:before="120" w:after="360" w:line="360" w:lineRule="auto"/>
        <w:ind w:firstLine="0"/>
        <w:rPr>
          <w:szCs w:val="20"/>
          <w:lang w:val="tr-TR"/>
        </w:rPr>
      </w:pPr>
      <w:r w:rsidRPr="00B358DB">
        <w:rPr>
          <w:szCs w:val="20"/>
          <w:lang w:val="tr-TR"/>
        </w:rPr>
        <w:t xml:space="preserve">Çevre izin gerekliliklerine göre Akhisar ve Beylikdüzü tesislerinin doğrulama ölçümleri yapılmış ve sonuçlar sırasıyla </w:t>
      </w:r>
      <w:r w:rsidR="0058082F">
        <w:rPr>
          <w:szCs w:val="20"/>
          <w:lang w:val="tr-TR"/>
        </w:rPr>
        <w:fldChar w:fldCharType="begin"/>
      </w:r>
      <w:r w:rsidR="0058082F">
        <w:rPr>
          <w:szCs w:val="20"/>
          <w:lang w:val="tr-TR"/>
        </w:rPr>
        <w:instrText xml:space="preserve"> REF _Ref120719500 \h </w:instrText>
      </w:r>
      <w:r w:rsidR="0058082F">
        <w:rPr>
          <w:szCs w:val="20"/>
          <w:lang w:val="tr-TR"/>
        </w:rPr>
      </w:r>
      <w:r w:rsidR="0058082F">
        <w:rPr>
          <w:szCs w:val="20"/>
          <w:lang w:val="tr-TR"/>
        </w:rPr>
        <w:fldChar w:fldCharType="separate"/>
      </w:r>
      <w:r w:rsidR="0058082F" w:rsidRPr="00B358DB">
        <w:rPr>
          <w:lang w:val="tr-TR"/>
        </w:rPr>
        <w:t xml:space="preserve">Tablo </w:t>
      </w:r>
      <w:r w:rsidR="0058082F">
        <w:rPr>
          <w:noProof/>
          <w:lang w:val="tr-TR"/>
        </w:rPr>
        <w:t>5</w:t>
      </w:r>
      <w:r w:rsidR="0058082F">
        <w:rPr>
          <w:lang w:val="tr-TR"/>
        </w:rPr>
        <w:noBreakHyphen/>
      </w:r>
      <w:r w:rsidR="0058082F">
        <w:rPr>
          <w:noProof/>
          <w:lang w:val="tr-TR"/>
        </w:rPr>
        <w:t>1</w:t>
      </w:r>
      <w:r w:rsidR="0058082F">
        <w:rPr>
          <w:szCs w:val="20"/>
          <w:lang w:val="tr-TR"/>
        </w:rPr>
        <w:fldChar w:fldCharType="end"/>
      </w:r>
      <w:r w:rsidRPr="00B358DB">
        <w:rPr>
          <w:szCs w:val="20"/>
          <w:lang w:val="tr-TR"/>
        </w:rPr>
        <w:t xml:space="preserve">, </w:t>
      </w:r>
      <w:r w:rsidR="0058082F">
        <w:rPr>
          <w:szCs w:val="20"/>
          <w:lang w:val="tr-TR"/>
        </w:rPr>
        <w:fldChar w:fldCharType="begin"/>
      </w:r>
      <w:r w:rsidR="0058082F">
        <w:rPr>
          <w:szCs w:val="20"/>
          <w:lang w:val="tr-TR"/>
        </w:rPr>
        <w:instrText xml:space="preserve"> REF _Ref120719513 \h </w:instrText>
      </w:r>
      <w:r w:rsidR="0058082F">
        <w:rPr>
          <w:szCs w:val="20"/>
          <w:lang w:val="tr-TR"/>
        </w:rPr>
      </w:r>
      <w:r w:rsidR="0058082F">
        <w:rPr>
          <w:szCs w:val="20"/>
          <w:lang w:val="tr-TR"/>
        </w:rPr>
        <w:fldChar w:fldCharType="separate"/>
      </w:r>
      <w:r w:rsidR="0058082F">
        <w:t xml:space="preserve">Tablo </w:t>
      </w:r>
      <w:r w:rsidR="0058082F">
        <w:rPr>
          <w:noProof/>
        </w:rPr>
        <w:t>5</w:t>
      </w:r>
      <w:r w:rsidR="0058082F">
        <w:noBreakHyphen/>
      </w:r>
      <w:r w:rsidR="0058082F">
        <w:rPr>
          <w:noProof/>
        </w:rPr>
        <w:t>2</w:t>
      </w:r>
      <w:r w:rsidR="0058082F">
        <w:rPr>
          <w:szCs w:val="20"/>
          <w:lang w:val="tr-TR"/>
        </w:rPr>
        <w:fldChar w:fldCharType="end"/>
      </w:r>
      <w:r w:rsidRPr="00B358DB">
        <w:rPr>
          <w:szCs w:val="20"/>
          <w:lang w:val="tr-TR"/>
        </w:rPr>
        <w:t xml:space="preserve"> ve </w:t>
      </w:r>
      <w:r w:rsidR="0058082F">
        <w:rPr>
          <w:szCs w:val="20"/>
          <w:lang w:val="tr-TR"/>
        </w:rPr>
        <w:fldChar w:fldCharType="begin"/>
      </w:r>
      <w:r w:rsidR="0058082F">
        <w:rPr>
          <w:szCs w:val="20"/>
          <w:lang w:val="tr-TR"/>
        </w:rPr>
        <w:instrText xml:space="preserve"> REF _Ref120719523 \h </w:instrText>
      </w:r>
      <w:r w:rsidR="0058082F">
        <w:rPr>
          <w:szCs w:val="20"/>
          <w:lang w:val="tr-TR"/>
        </w:rPr>
      </w:r>
      <w:r w:rsidR="0058082F">
        <w:rPr>
          <w:szCs w:val="20"/>
          <w:lang w:val="tr-TR"/>
        </w:rPr>
        <w:fldChar w:fldCharType="separate"/>
      </w:r>
      <w:r w:rsidR="0058082F">
        <w:t xml:space="preserve">Tablo </w:t>
      </w:r>
      <w:r w:rsidR="0058082F">
        <w:rPr>
          <w:noProof/>
        </w:rPr>
        <w:t>5</w:t>
      </w:r>
      <w:r w:rsidR="0058082F">
        <w:noBreakHyphen/>
      </w:r>
      <w:r w:rsidR="0058082F">
        <w:rPr>
          <w:noProof/>
        </w:rPr>
        <w:t>3</w:t>
      </w:r>
      <w:r w:rsidR="0058082F">
        <w:rPr>
          <w:szCs w:val="20"/>
          <w:lang w:val="tr-TR"/>
        </w:rPr>
        <w:fldChar w:fldCharType="end"/>
      </w:r>
      <w:r w:rsidRPr="00B358DB">
        <w:rPr>
          <w:szCs w:val="20"/>
          <w:lang w:val="tr-TR"/>
        </w:rPr>
        <w:t>'de verilmiştir.</w:t>
      </w:r>
    </w:p>
    <w:p w14:paraId="41E45255" w14:textId="7190E5C5" w:rsidR="00B358DB" w:rsidRPr="00B358DB" w:rsidRDefault="00B358DB" w:rsidP="00B358DB">
      <w:pPr>
        <w:pStyle w:val="Caption"/>
        <w:keepNext/>
        <w:ind w:firstLine="0"/>
        <w:rPr>
          <w:lang w:val="tr-TR"/>
        </w:rPr>
      </w:pPr>
      <w:bookmarkStart w:id="30" w:name="_Ref120719500"/>
      <w:bookmarkStart w:id="31" w:name="_Toc120721946"/>
      <w:r w:rsidRPr="00B358DB">
        <w:rPr>
          <w:lang w:val="tr-TR"/>
        </w:rPr>
        <w:t xml:space="preserve">Tablo </w:t>
      </w:r>
      <w:r w:rsidR="0001546A">
        <w:rPr>
          <w:lang w:val="tr-TR"/>
        </w:rPr>
        <w:fldChar w:fldCharType="begin"/>
      </w:r>
      <w:r w:rsidR="0001546A">
        <w:rPr>
          <w:lang w:val="tr-TR"/>
        </w:rPr>
        <w:instrText xml:space="preserve"> STYLEREF 1 \s </w:instrText>
      </w:r>
      <w:r w:rsidR="0001546A">
        <w:rPr>
          <w:lang w:val="tr-TR"/>
        </w:rPr>
        <w:fldChar w:fldCharType="separate"/>
      </w:r>
      <w:r w:rsidR="0001546A">
        <w:rPr>
          <w:noProof/>
          <w:lang w:val="tr-TR"/>
        </w:rPr>
        <w:t>5</w:t>
      </w:r>
      <w:r w:rsidR="0001546A">
        <w:rPr>
          <w:lang w:val="tr-TR"/>
        </w:rPr>
        <w:fldChar w:fldCharType="end"/>
      </w:r>
      <w:r w:rsidR="0001546A">
        <w:rPr>
          <w:lang w:val="tr-TR"/>
        </w:rPr>
        <w:noBreakHyphen/>
      </w:r>
      <w:r w:rsidR="0001546A">
        <w:rPr>
          <w:lang w:val="tr-TR"/>
        </w:rPr>
        <w:fldChar w:fldCharType="begin"/>
      </w:r>
      <w:r w:rsidR="0001546A">
        <w:rPr>
          <w:lang w:val="tr-TR"/>
        </w:rPr>
        <w:instrText xml:space="preserve"> SEQ Tablo \* ARABIC \s 1 </w:instrText>
      </w:r>
      <w:r w:rsidR="0001546A">
        <w:rPr>
          <w:lang w:val="tr-TR"/>
        </w:rPr>
        <w:fldChar w:fldCharType="separate"/>
      </w:r>
      <w:r w:rsidR="0001546A">
        <w:rPr>
          <w:noProof/>
          <w:lang w:val="tr-TR"/>
        </w:rPr>
        <w:t>1</w:t>
      </w:r>
      <w:r w:rsidR="0001546A">
        <w:rPr>
          <w:lang w:val="tr-TR"/>
        </w:rPr>
        <w:fldChar w:fldCharType="end"/>
      </w:r>
      <w:bookmarkEnd w:id="30"/>
      <w:r w:rsidRPr="00B358DB">
        <w:rPr>
          <w:lang w:val="tr-TR"/>
        </w:rPr>
        <w:t xml:space="preserve"> Doğrulama Ölçüm</w:t>
      </w:r>
      <w:r>
        <w:rPr>
          <w:lang w:val="tr-TR"/>
        </w:rPr>
        <w:t>ü</w:t>
      </w:r>
      <w:r w:rsidRPr="00B358DB">
        <w:rPr>
          <w:lang w:val="tr-TR"/>
        </w:rPr>
        <w:t>- Akhisar Tesisi</w:t>
      </w:r>
      <w:bookmarkEnd w:id="31"/>
    </w:p>
    <w:tbl>
      <w:tblPr>
        <w:tblStyle w:val="TableGrid5"/>
        <w:tblW w:w="0" w:type="auto"/>
        <w:tblLook w:val="04A0" w:firstRow="1" w:lastRow="0" w:firstColumn="1" w:lastColumn="0" w:noHBand="0" w:noVBand="1"/>
      </w:tblPr>
      <w:tblGrid>
        <w:gridCol w:w="550"/>
        <w:gridCol w:w="1501"/>
        <w:gridCol w:w="1242"/>
        <w:gridCol w:w="1097"/>
        <w:gridCol w:w="1097"/>
        <w:gridCol w:w="1097"/>
        <w:gridCol w:w="1097"/>
        <w:gridCol w:w="1097"/>
      </w:tblGrid>
      <w:tr w:rsidR="00C378B2" w:rsidRPr="00B358DB" w14:paraId="2D0CD5C3" w14:textId="77777777" w:rsidTr="00B358DB">
        <w:tc>
          <w:tcPr>
            <w:tcW w:w="550" w:type="dxa"/>
            <w:shd w:val="clear" w:color="auto" w:fill="D9E2F3" w:themeFill="accent1" w:themeFillTint="33"/>
            <w:vAlign w:val="center"/>
          </w:tcPr>
          <w:p w14:paraId="1C877F0C"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No</w:t>
            </w:r>
          </w:p>
        </w:tc>
        <w:tc>
          <w:tcPr>
            <w:tcW w:w="1501" w:type="dxa"/>
            <w:shd w:val="clear" w:color="auto" w:fill="D9E2F3" w:themeFill="accent1" w:themeFillTint="33"/>
            <w:vAlign w:val="center"/>
          </w:tcPr>
          <w:p w14:paraId="1521A65C" w14:textId="0FF29934" w:rsidR="00C378B2" w:rsidRPr="00B358DB" w:rsidRDefault="00A63CD4"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Emisyon Kaynağı/ Kimliği</w:t>
            </w:r>
          </w:p>
        </w:tc>
        <w:tc>
          <w:tcPr>
            <w:tcW w:w="6727" w:type="dxa"/>
            <w:gridSpan w:val="6"/>
            <w:shd w:val="clear" w:color="auto" w:fill="D9E2F3" w:themeFill="accent1" w:themeFillTint="33"/>
            <w:vAlign w:val="center"/>
          </w:tcPr>
          <w:p w14:paraId="46F7D756" w14:textId="4A162B52" w:rsidR="00C378B2" w:rsidRPr="00B358DB" w:rsidRDefault="00C378B2" w:rsidP="007F1A6B">
            <w:pPr>
              <w:spacing w:line="360" w:lineRule="auto"/>
              <w:jc w:val="center"/>
              <w:rPr>
                <w:rFonts w:ascii="Arial" w:eastAsia="Calibri" w:hAnsi="Arial" w:cs="Arial"/>
                <w:b/>
                <w:bCs/>
                <w:sz w:val="18"/>
                <w:szCs w:val="18"/>
                <w:lang w:val="tr-TR"/>
              </w:rPr>
            </w:pPr>
            <w:r w:rsidRPr="00B358DB">
              <w:rPr>
                <w:rFonts w:ascii="Arial" w:eastAsia="Calibri" w:hAnsi="Arial" w:cs="Arial"/>
                <w:b/>
                <w:bCs/>
                <w:sz w:val="18"/>
                <w:szCs w:val="18"/>
                <w:lang w:val="tr-TR"/>
              </w:rPr>
              <w:t>Paramet</w:t>
            </w:r>
            <w:r w:rsidR="00A63CD4" w:rsidRPr="00B358DB">
              <w:rPr>
                <w:rFonts w:ascii="Arial" w:eastAsia="Calibri" w:hAnsi="Arial" w:cs="Arial"/>
                <w:b/>
                <w:bCs/>
                <w:sz w:val="18"/>
                <w:szCs w:val="18"/>
                <w:lang w:val="tr-TR"/>
              </w:rPr>
              <w:t>reler</w:t>
            </w:r>
          </w:p>
        </w:tc>
      </w:tr>
      <w:tr w:rsidR="00C378B2" w:rsidRPr="00B358DB" w14:paraId="4AC0A678" w14:textId="77777777" w:rsidTr="00B358DB">
        <w:tc>
          <w:tcPr>
            <w:tcW w:w="550" w:type="dxa"/>
            <w:vAlign w:val="center"/>
          </w:tcPr>
          <w:p w14:paraId="6071534F"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w:t>
            </w:r>
          </w:p>
        </w:tc>
        <w:tc>
          <w:tcPr>
            <w:tcW w:w="1501" w:type="dxa"/>
            <w:vAlign w:val="center"/>
          </w:tcPr>
          <w:p w14:paraId="7695E3C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KBKFBB</w:t>
            </w:r>
          </w:p>
        </w:tc>
        <w:tc>
          <w:tcPr>
            <w:tcW w:w="1242" w:type="dxa"/>
            <w:vAlign w:val="center"/>
          </w:tcPr>
          <w:p w14:paraId="6F4F25B9"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CO</w:t>
            </w:r>
          </w:p>
        </w:tc>
        <w:tc>
          <w:tcPr>
            <w:tcW w:w="1097" w:type="dxa"/>
            <w:vAlign w:val="center"/>
          </w:tcPr>
          <w:p w14:paraId="4A67167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SO2</w:t>
            </w:r>
          </w:p>
        </w:tc>
        <w:tc>
          <w:tcPr>
            <w:tcW w:w="1097" w:type="dxa"/>
            <w:vAlign w:val="center"/>
          </w:tcPr>
          <w:p w14:paraId="6FD6324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NO</w:t>
            </w:r>
          </w:p>
        </w:tc>
        <w:tc>
          <w:tcPr>
            <w:tcW w:w="1097" w:type="dxa"/>
            <w:vAlign w:val="center"/>
          </w:tcPr>
          <w:p w14:paraId="0754374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NO2</w:t>
            </w:r>
          </w:p>
        </w:tc>
        <w:tc>
          <w:tcPr>
            <w:tcW w:w="1097" w:type="dxa"/>
            <w:vAlign w:val="center"/>
          </w:tcPr>
          <w:p w14:paraId="44D92B9B" w14:textId="21EEB9E5" w:rsidR="00C378B2" w:rsidRPr="00B358DB" w:rsidRDefault="001A3E6F" w:rsidP="007F1A6B">
            <w:pPr>
              <w:spacing w:line="360" w:lineRule="auto"/>
              <w:rPr>
                <w:rFonts w:ascii="Arial" w:eastAsia="Calibri" w:hAnsi="Arial" w:cs="Arial"/>
                <w:sz w:val="18"/>
                <w:szCs w:val="18"/>
                <w:lang w:val="tr-TR"/>
              </w:rPr>
            </w:pPr>
            <w:r w:rsidRPr="00B358DB">
              <w:rPr>
                <w:rFonts w:eastAsia="Calibri" w:cs="Arial"/>
                <w:sz w:val="18"/>
                <w:szCs w:val="18"/>
                <w:lang w:val="tr-TR"/>
              </w:rPr>
              <w:t>Toz</w:t>
            </w:r>
          </w:p>
        </w:tc>
        <w:tc>
          <w:tcPr>
            <w:tcW w:w="1097" w:type="dxa"/>
            <w:vAlign w:val="center"/>
          </w:tcPr>
          <w:p w14:paraId="5A6AB57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VOC</w:t>
            </w:r>
          </w:p>
        </w:tc>
      </w:tr>
      <w:tr w:rsidR="00C378B2" w:rsidRPr="00B358DB" w14:paraId="7084E85F" w14:textId="77777777" w:rsidTr="00B358DB">
        <w:tc>
          <w:tcPr>
            <w:tcW w:w="550" w:type="dxa"/>
            <w:vAlign w:val="center"/>
          </w:tcPr>
          <w:p w14:paraId="5BBF1652"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w:t>
            </w:r>
          </w:p>
        </w:tc>
        <w:tc>
          <w:tcPr>
            <w:tcW w:w="1501" w:type="dxa"/>
            <w:vAlign w:val="center"/>
          </w:tcPr>
          <w:p w14:paraId="4CC821A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KBKFHB</w:t>
            </w:r>
          </w:p>
        </w:tc>
        <w:tc>
          <w:tcPr>
            <w:tcW w:w="1242" w:type="dxa"/>
            <w:vAlign w:val="center"/>
          </w:tcPr>
          <w:p w14:paraId="34BEEF29"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0,0141</w:t>
            </w:r>
          </w:p>
        </w:tc>
        <w:tc>
          <w:tcPr>
            <w:tcW w:w="1097" w:type="dxa"/>
            <w:vAlign w:val="center"/>
          </w:tcPr>
          <w:p w14:paraId="1BE9D149"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740EABB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0,0219</w:t>
            </w:r>
          </w:p>
        </w:tc>
        <w:tc>
          <w:tcPr>
            <w:tcW w:w="1097" w:type="dxa"/>
            <w:vAlign w:val="center"/>
          </w:tcPr>
          <w:p w14:paraId="71DF8A2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27C3532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0,0026</w:t>
            </w:r>
          </w:p>
        </w:tc>
        <w:tc>
          <w:tcPr>
            <w:tcW w:w="1097" w:type="dxa"/>
            <w:vAlign w:val="center"/>
          </w:tcPr>
          <w:p w14:paraId="0B5900E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r>
      <w:tr w:rsidR="00C378B2" w:rsidRPr="00B358DB" w14:paraId="414329DE" w14:textId="77777777" w:rsidTr="00B358DB">
        <w:tc>
          <w:tcPr>
            <w:tcW w:w="550" w:type="dxa"/>
            <w:vAlign w:val="center"/>
          </w:tcPr>
          <w:p w14:paraId="35D37CC6"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3</w:t>
            </w:r>
          </w:p>
        </w:tc>
        <w:tc>
          <w:tcPr>
            <w:tcW w:w="1501" w:type="dxa"/>
            <w:vAlign w:val="center"/>
          </w:tcPr>
          <w:p w14:paraId="0D667FF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KBPFBB</w:t>
            </w:r>
          </w:p>
        </w:tc>
        <w:tc>
          <w:tcPr>
            <w:tcW w:w="1242" w:type="dxa"/>
            <w:vAlign w:val="center"/>
          </w:tcPr>
          <w:p w14:paraId="3046E30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2A7FFF9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0B7C6C3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3F4F59B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623160A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1B55AFB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6CFA4A6" w14:textId="77777777" w:rsidTr="00B358DB">
        <w:tc>
          <w:tcPr>
            <w:tcW w:w="550" w:type="dxa"/>
            <w:vAlign w:val="center"/>
          </w:tcPr>
          <w:p w14:paraId="48AA056F"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4</w:t>
            </w:r>
          </w:p>
        </w:tc>
        <w:tc>
          <w:tcPr>
            <w:tcW w:w="1501" w:type="dxa"/>
            <w:vAlign w:val="center"/>
          </w:tcPr>
          <w:p w14:paraId="3D9F60B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KBPFHB</w:t>
            </w:r>
          </w:p>
        </w:tc>
        <w:tc>
          <w:tcPr>
            <w:tcW w:w="1242" w:type="dxa"/>
            <w:vAlign w:val="center"/>
          </w:tcPr>
          <w:p w14:paraId="264E542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0,0471</w:t>
            </w:r>
          </w:p>
        </w:tc>
        <w:tc>
          <w:tcPr>
            <w:tcW w:w="1097" w:type="dxa"/>
            <w:vAlign w:val="center"/>
          </w:tcPr>
          <w:p w14:paraId="26001A5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6CFE525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0,0560</w:t>
            </w:r>
          </w:p>
        </w:tc>
        <w:tc>
          <w:tcPr>
            <w:tcW w:w="1097" w:type="dxa"/>
            <w:vAlign w:val="center"/>
          </w:tcPr>
          <w:p w14:paraId="73A9C74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534F737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0,0051</w:t>
            </w:r>
          </w:p>
        </w:tc>
        <w:tc>
          <w:tcPr>
            <w:tcW w:w="1097" w:type="dxa"/>
            <w:vAlign w:val="center"/>
          </w:tcPr>
          <w:p w14:paraId="2A0D99B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r>
      <w:tr w:rsidR="00C378B2" w:rsidRPr="00B358DB" w14:paraId="07CB900E" w14:textId="77777777" w:rsidTr="00B358DB">
        <w:tc>
          <w:tcPr>
            <w:tcW w:w="550" w:type="dxa"/>
            <w:vAlign w:val="center"/>
          </w:tcPr>
          <w:p w14:paraId="46EC6EF6"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5</w:t>
            </w:r>
          </w:p>
        </w:tc>
        <w:tc>
          <w:tcPr>
            <w:tcW w:w="1501" w:type="dxa"/>
            <w:vAlign w:val="center"/>
          </w:tcPr>
          <w:p w14:paraId="7769BA7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KBPFDB</w:t>
            </w:r>
          </w:p>
        </w:tc>
        <w:tc>
          <w:tcPr>
            <w:tcW w:w="1242" w:type="dxa"/>
            <w:vAlign w:val="center"/>
          </w:tcPr>
          <w:p w14:paraId="2E236509"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1EE7E336"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1045965"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5EE65C2B"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66ACDB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0,0127</w:t>
            </w:r>
          </w:p>
        </w:tc>
        <w:tc>
          <w:tcPr>
            <w:tcW w:w="1097" w:type="dxa"/>
            <w:vAlign w:val="center"/>
          </w:tcPr>
          <w:p w14:paraId="0A62B52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068D938B" w14:textId="77777777" w:rsidTr="00B358DB">
        <w:tc>
          <w:tcPr>
            <w:tcW w:w="550" w:type="dxa"/>
            <w:vAlign w:val="center"/>
          </w:tcPr>
          <w:p w14:paraId="27620D21"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6</w:t>
            </w:r>
          </w:p>
        </w:tc>
        <w:tc>
          <w:tcPr>
            <w:tcW w:w="1501" w:type="dxa"/>
            <w:vAlign w:val="center"/>
          </w:tcPr>
          <w:p w14:paraId="779E6C9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ABH 1-2B</w:t>
            </w:r>
          </w:p>
        </w:tc>
        <w:tc>
          <w:tcPr>
            <w:tcW w:w="1242" w:type="dxa"/>
            <w:vAlign w:val="center"/>
          </w:tcPr>
          <w:p w14:paraId="13BA1476"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64AFC0B7"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581221E"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606B97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B0682B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0,0133</w:t>
            </w:r>
          </w:p>
        </w:tc>
        <w:tc>
          <w:tcPr>
            <w:tcW w:w="1097" w:type="dxa"/>
            <w:vAlign w:val="center"/>
          </w:tcPr>
          <w:p w14:paraId="53D0A66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94E4B7A" w14:textId="77777777" w:rsidTr="00B358DB">
        <w:tc>
          <w:tcPr>
            <w:tcW w:w="550" w:type="dxa"/>
            <w:vAlign w:val="center"/>
          </w:tcPr>
          <w:p w14:paraId="0061FD36"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7</w:t>
            </w:r>
          </w:p>
        </w:tc>
        <w:tc>
          <w:tcPr>
            <w:tcW w:w="1501" w:type="dxa"/>
            <w:vAlign w:val="center"/>
          </w:tcPr>
          <w:p w14:paraId="4A3BBF8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ABH 1-3B</w:t>
            </w:r>
          </w:p>
        </w:tc>
        <w:tc>
          <w:tcPr>
            <w:tcW w:w="1242" w:type="dxa"/>
            <w:vAlign w:val="center"/>
          </w:tcPr>
          <w:p w14:paraId="71309A9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0A8035F"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8965669"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A7DE092"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A1D269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0,0194</w:t>
            </w:r>
          </w:p>
        </w:tc>
        <w:tc>
          <w:tcPr>
            <w:tcW w:w="1097" w:type="dxa"/>
            <w:vAlign w:val="center"/>
          </w:tcPr>
          <w:p w14:paraId="1B5D673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358BA685" w14:textId="77777777" w:rsidTr="00B358DB">
        <w:tc>
          <w:tcPr>
            <w:tcW w:w="550" w:type="dxa"/>
            <w:vAlign w:val="center"/>
          </w:tcPr>
          <w:p w14:paraId="7BB2699F"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8</w:t>
            </w:r>
          </w:p>
        </w:tc>
        <w:tc>
          <w:tcPr>
            <w:tcW w:w="1501" w:type="dxa"/>
            <w:vAlign w:val="center"/>
          </w:tcPr>
          <w:p w14:paraId="068B04F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ABH 1-4B</w:t>
            </w:r>
          </w:p>
        </w:tc>
        <w:tc>
          <w:tcPr>
            <w:tcW w:w="1242" w:type="dxa"/>
            <w:vAlign w:val="center"/>
          </w:tcPr>
          <w:p w14:paraId="1E49D8C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120E7030"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EF29AC2"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C27DC98"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0467E1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0,0207</w:t>
            </w:r>
          </w:p>
        </w:tc>
        <w:tc>
          <w:tcPr>
            <w:tcW w:w="1097" w:type="dxa"/>
            <w:vAlign w:val="center"/>
          </w:tcPr>
          <w:p w14:paraId="1B5F63F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5549B36F" w14:textId="77777777" w:rsidTr="00B358DB">
        <w:tc>
          <w:tcPr>
            <w:tcW w:w="550" w:type="dxa"/>
            <w:vAlign w:val="center"/>
          </w:tcPr>
          <w:p w14:paraId="49800C57"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9</w:t>
            </w:r>
          </w:p>
        </w:tc>
        <w:tc>
          <w:tcPr>
            <w:tcW w:w="1501" w:type="dxa"/>
            <w:vAlign w:val="center"/>
          </w:tcPr>
          <w:p w14:paraId="50663F2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ABFB</w:t>
            </w:r>
          </w:p>
        </w:tc>
        <w:tc>
          <w:tcPr>
            <w:tcW w:w="1242" w:type="dxa"/>
            <w:vAlign w:val="center"/>
          </w:tcPr>
          <w:p w14:paraId="7D914A9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9E7DFD2"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5F824817"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4147B2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0C5C7C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0,0741</w:t>
            </w:r>
          </w:p>
        </w:tc>
        <w:tc>
          <w:tcPr>
            <w:tcW w:w="1097" w:type="dxa"/>
            <w:vAlign w:val="center"/>
          </w:tcPr>
          <w:p w14:paraId="7E8F29F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75CD9029" w14:textId="77777777" w:rsidTr="00B358DB">
        <w:tc>
          <w:tcPr>
            <w:tcW w:w="550" w:type="dxa"/>
            <w:vAlign w:val="center"/>
          </w:tcPr>
          <w:p w14:paraId="077586EA"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10</w:t>
            </w:r>
          </w:p>
        </w:tc>
        <w:tc>
          <w:tcPr>
            <w:tcW w:w="1501" w:type="dxa"/>
            <w:vAlign w:val="center"/>
          </w:tcPr>
          <w:p w14:paraId="42C56D7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ABFB</w:t>
            </w:r>
          </w:p>
        </w:tc>
        <w:tc>
          <w:tcPr>
            <w:tcW w:w="1242" w:type="dxa"/>
            <w:vAlign w:val="center"/>
          </w:tcPr>
          <w:p w14:paraId="2B053963"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2774590"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4B45A70"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5FE4C37"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7BE9614"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0,0781</w:t>
            </w:r>
          </w:p>
        </w:tc>
        <w:tc>
          <w:tcPr>
            <w:tcW w:w="1097" w:type="dxa"/>
            <w:vAlign w:val="center"/>
          </w:tcPr>
          <w:p w14:paraId="3590244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54B2885F" w14:textId="77777777" w:rsidTr="00B358DB">
        <w:tc>
          <w:tcPr>
            <w:tcW w:w="550" w:type="dxa"/>
            <w:vAlign w:val="center"/>
          </w:tcPr>
          <w:p w14:paraId="6A206E34"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11</w:t>
            </w:r>
          </w:p>
        </w:tc>
        <w:tc>
          <w:tcPr>
            <w:tcW w:w="1501" w:type="dxa"/>
            <w:vAlign w:val="center"/>
          </w:tcPr>
          <w:p w14:paraId="79309DB9"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ABFBB</w:t>
            </w:r>
          </w:p>
        </w:tc>
        <w:tc>
          <w:tcPr>
            <w:tcW w:w="1242" w:type="dxa"/>
            <w:vAlign w:val="center"/>
          </w:tcPr>
          <w:p w14:paraId="591FC46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0,0061</w:t>
            </w:r>
          </w:p>
        </w:tc>
        <w:tc>
          <w:tcPr>
            <w:tcW w:w="1097" w:type="dxa"/>
            <w:vAlign w:val="center"/>
          </w:tcPr>
          <w:p w14:paraId="32BFA47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7D15A11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0,1634</w:t>
            </w:r>
          </w:p>
        </w:tc>
        <w:tc>
          <w:tcPr>
            <w:tcW w:w="1097" w:type="dxa"/>
            <w:vAlign w:val="center"/>
          </w:tcPr>
          <w:p w14:paraId="41D258E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0,0014</w:t>
            </w:r>
          </w:p>
        </w:tc>
        <w:tc>
          <w:tcPr>
            <w:tcW w:w="1097" w:type="dxa"/>
            <w:vAlign w:val="center"/>
          </w:tcPr>
          <w:p w14:paraId="3DA99CD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0,0077</w:t>
            </w:r>
          </w:p>
        </w:tc>
        <w:tc>
          <w:tcPr>
            <w:tcW w:w="1097" w:type="dxa"/>
            <w:vAlign w:val="center"/>
          </w:tcPr>
          <w:p w14:paraId="2EF3A94C"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r>
      <w:tr w:rsidR="00C378B2" w:rsidRPr="00B358DB" w14:paraId="4DCB99CA" w14:textId="77777777" w:rsidTr="00B358DB">
        <w:tc>
          <w:tcPr>
            <w:tcW w:w="550" w:type="dxa"/>
            <w:vAlign w:val="center"/>
          </w:tcPr>
          <w:p w14:paraId="60269474"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12</w:t>
            </w:r>
          </w:p>
        </w:tc>
        <w:tc>
          <w:tcPr>
            <w:tcW w:w="1501" w:type="dxa"/>
            <w:vAlign w:val="center"/>
          </w:tcPr>
          <w:p w14:paraId="431A0E3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ABFDB</w:t>
            </w:r>
          </w:p>
        </w:tc>
        <w:tc>
          <w:tcPr>
            <w:tcW w:w="1242" w:type="dxa"/>
            <w:vAlign w:val="center"/>
          </w:tcPr>
          <w:p w14:paraId="59A0394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72C26F2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82FDA08"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ECC1FE0"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7EFAC5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0,0168</w:t>
            </w:r>
          </w:p>
        </w:tc>
        <w:tc>
          <w:tcPr>
            <w:tcW w:w="1097" w:type="dxa"/>
            <w:vAlign w:val="center"/>
          </w:tcPr>
          <w:p w14:paraId="10B368E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5664A66D" w14:textId="77777777" w:rsidTr="00B358DB">
        <w:tc>
          <w:tcPr>
            <w:tcW w:w="550" w:type="dxa"/>
            <w:vAlign w:val="center"/>
          </w:tcPr>
          <w:p w14:paraId="16D7C59C"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13</w:t>
            </w:r>
          </w:p>
        </w:tc>
        <w:tc>
          <w:tcPr>
            <w:tcW w:w="1501" w:type="dxa"/>
            <w:vAlign w:val="center"/>
          </w:tcPr>
          <w:p w14:paraId="6EC4A25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TBFBB</w:t>
            </w:r>
          </w:p>
        </w:tc>
        <w:tc>
          <w:tcPr>
            <w:tcW w:w="1242" w:type="dxa"/>
            <w:vAlign w:val="center"/>
          </w:tcPr>
          <w:p w14:paraId="08961944"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0,0576</w:t>
            </w:r>
          </w:p>
        </w:tc>
        <w:tc>
          <w:tcPr>
            <w:tcW w:w="1097" w:type="dxa"/>
            <w:vAlign w:val="center"/>
          </w:tcPr>
          <w:p w14:paraId="0153F7D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0D576DB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0,1583</w:t>
            </w:r>
          </w:p>
        </w:tc>
        <w:tc>
          <w:tcPr>
            <w:tcW w:w="1097" w:type="dxa"/>
            <w:vAlign w:val="center"/>
          </w:tcPr>
          <w:p w14:paraId="6E18B5F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4509715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0,0109</w:t>
            </w:r>
          </w:p>
        </w:tc>
        <w:tc>
          <w:tcPr>
            <w:tcW w:w="1097" w:type="dxa"/>
            <w:vAlign w:val="center"/>
          </w:tcPr>
          <w:p w14:paraId="164E56C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r>
      <w:tr w:rsidR="00C378B2" w:rsidRPr="00B358DB" w14:paraId="64F9DE7E" w14:textId="77777777" w:rsidTr="00B358DB">
        <w:tc>
          <w:tcPr>
            <w:tcW w:w="550" w:type="dxa"/>
            <w:vAlign w:val="center"/>
          </w:tcPr>
          <w:p w14:paraId="6E518706"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14</w:t>
            </w:r>
          </w:p>
        </w:tc>
        <w:tc>
          <w:tcPr>
            <w:tcW w:w="1501" w:type="dxa"/>
            <w:vAlign w:val="center"/>
          </w:tcPr>
          <w:p w14:paraId="48B5F2C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TBFHB</w:t>
            </w:r>
          </w:p>
        </w:tc>
        <w:tc>
          <w:tcPr>
            <w:tcW w:w="1242" w:type="dxa"/>
            <w:vAlign w:val="center"/>
          </w:tcPr>
          <w:p w14:paraId="0730ABF8"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142087B"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D4C4A27"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2C56A32"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A87EA9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0,0489</w:t>
            </w:r>
          </w:p>
        </w:tc>
        <w:tc>
          <w:tcPr>
            <w:tcW w:w="1097" w:type="dxa"/>
            <w:vAlign w:val="center"/>
          </w:tcPr>
          <w:p w14:paraId="3B3E6D74"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FE57A59" w14:textId="77777777" w:rsidTr="00B358DB">
        <w:tc>
          <w:tcPr>
            <w:tcW w:w="550" w:type="dxa"/>
            <w:vAlign w:val="center"/>
          </w:tcPr>
          <w:p w14:paraId="60D9826E"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15</w:t>
            </w:r>
          </w:p>
        </w:tc>
        <w:tc>
          <w:tcPr>
            <w:tcW w:w="1501" w:type="dxa"/>
            <w:vAlign w:val="center"/>
          </w:tcPr>
          <w:p w14:paraId="136D9D1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TBFHB 1-1B</w:t>
            </w:r>
          </w:p>
        </w:tc>
        <w:tc>
          <w:tcPr>
            <w:tcW w:w="1242" w:type="dxa"/>
            <w:vAlign w:val="center"/>
          </w:tcPr>
          <w:p w14:paraId="6F2F4640"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3A7047B"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963A6A5"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EFCD81D"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4FBB804"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0,0195</w:t>
            </w:r>
          </w:p>
        </w:tc>
        <w:tc>
          <w:tcPr>
            <w:tcW w:w="1097" w:type="dxa"/>
            <w:vAlign w:val="center"/>
          </w:tcPr>
          <w:p w14:paraId="47CF1F0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03DF1430" w14:textId="77777777" w:rsidTr="00B358DB">
        <w:tc>
          <w:tcPr>
            <w:tcW w:w="550" w:type="dxa"/>
            <w:vAlign w:val="center"/>
          </w:tcPr>
          <w:p w14:paraId="51939461"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16</w:t>
            </w:r>
          </w:p>
        </w:tc>
        <w:tc>
          <w:tcPr>
            <w:tcW w:w="1501" w:type="dxa"/>
            <w:vAlign w:val="center"/>
          </w:tcPr>
          <w:p w14:paraId="25B0246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TBFD 1-2B</w:t>
            </w:r>
          </w:p>
        </w:tc>
        <w:tc>
          <w:tcPr>
            <w:tcW w:w="1242" w:type="dxa"/>
            <w:vAlign w:val="center"/>
          </w:tcPr>
          <w:p w14:paraId="71708097"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4021B84"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5FE657C4"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2C1D89D"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19FD3C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0,0226</w:t>
            </w:r>
          </w:p>
        </w:tc>
        <w:tc>
          <w:tcPr>
            <w:tcW w:w="1097" w:type="dxa"/>
            <w:vAlign w:val="center"/>
          </w:tcPr>
          <w:p w14:paraId="6B8C63D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3C4454D1" w14:textId="77777777" w:rsidTr="00B358DB">
        <w:tc>
          <w:tcPr>
            <w:tcW w:w="550" w:type="dxa"/>
            <w:vAlign w:val="center"/>
          </w:tcPr>
          <w:p w14:paraId="201635CE"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17</w:t>
            </w:r>
          </w:p>
        </w:tc>
        <w:tc>
          <w:tcPr>
            <w:tcW w:w="1501" w:type="dxa"/>
            <w:vAlign w:val="center"/>
          </w:tcPr>
          <w:p w14:paraId="0F1AD47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1-1B</w:t>
            </w:r>
          </w:p>
        </w:tc>
        <w:tc>
          <w:tcPr>
            <w:tcW w:w="1242" w:type="dxa"/>
            <w:vAlign w:val="center"/>
          </w:tcPr>
          <w:p w14:paraId="135493C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EB6BB0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3328F35"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5ACA18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ABE41A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0,0125</w:t>
            </w:r>
          </w:p>
        </w:tc>
        <w:tc>
          <w:tcPr>
            <w:tcW w:w="1097" w:type="dxa"/>
            <w:vAlign w:val="center"/>
          </w:tcPr>
          <w:p w14:paraId="2FE9ED6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3DD118B2" w14:textId="77777777" w:rsidTr="00B358DB">
        <w:tc>
          <w:tcPr>
            <w:tcW w:w="550" w:type="dxa"/>
            <w:vAlign w:val="center"/>
          </w:tcPr>
          <w:p w14:paraId="2476A0B5"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18</w:t>
            </w:r>
          </w:p>
        </w:tc>
        <w:tc>
          <w:tcPr>
            <w:tcW w:w="1501" w:type="dxa"/>
            <w:vAlign w:val="center"/>
          </w:tcPr>
          <w:p w14:paraId="75FFFDD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1-2B</w:t>
            </w:r>
          </w:p>
        </w:tc>
        <w:tc>
          <w:tcPr>
            <w:tcW w:w="1242" w:type="dxa"/>
            <w:vAlign w:val="center"/>
          </w:tcPr>
          <w:p w14:paraId="78BB1DBD"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D70D1A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C28909F"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B40F523"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608FD3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0,0115</w:t>
            </w:r>
          </w:p>
        </w:tc>
        <w:tc>
          <w:tcPr>
            <w:tcW w:w="1097" w:type="dxa"/>
            <w:vAlign w:val="center"/>
          </w:tcPr>
          <w:p w14:paraId="51E79F24"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3AB9CF2" w14:textId="77777777" w:rsidTr="00B358DB">
        <w:tc>
          <w:tcPr>
            <w:tcW w:w="550" w:type="dxa"/>
            <w:vAlign w:val="center"/>
          </w:tcPr>
          <w:p w14:paraId="19AD3EBB"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19</w:t>
            </w:r>
          </w:p>
        </w:tc>
        <w:tc>
          <w:tcPr>
            <w:tcW w:w="1501" w:type="dxa"/>
            <w:vAlign w:val="center"/>
          </w:tcPr>
          <w:p w14:paraId="264C4C2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1-3B</w:t>
            </w:r>
          </w:p>
        </w:tc>
        <w:tc>
          <w:tcPr>
            <w:tcW w:w="1242" w:type="dxa"/>
            <w:vAlign w:val="center"/>
          </w:tcPr>
          <w:p w14:paraId="58121AD4"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99C2CB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76CC320"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2865726"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6CA334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0,0271</w:t>
            </w:r>
          </w:p>
        </w:tc>
        <w:tc>
          <w:tcPr>
            <w:tcW w:w="1097" w:type="dxa"/>
            <w:vAlign w:val="center"/>
          </w:tcPr>
          <w:p w14:paraId="361F23C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42546D1" w14:textId="77777777" w:rsidTr="00B358DB">
        <w:tc>
          <w:tcPr>
            <w:tcW w:w="550" w:type="dxa"/>
            <w:vAlign w:val="center"/>
          </w:tcPr>
          <w:p w14:paraId="49B0D717"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20</w:t>
            </w:r>
          </w:p>
        </w:tc>
        <w:tc>
          <w:tcPr>
            <w:tcW w:w="1501" w:type="dxa"/>
            <w:vAlign w:val="center"/>
          </w:tcPr>
          <w:p w14:paraId="20386BC4"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2-1B</w:t>
            </w:r>
          </w:p>
        </w:tc>
        <w:tc>
          <w:tcPr>
            <w:tcW w:w="1242" w:type="dxa"/>
            <w:vAlign w:val="center"/>
          </w:tcPr>
          <w:p w14:paraId="2F8B12F3"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562B877"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74B6BF2"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6378FE06"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3B6279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0,0327</w:t>
            </w:r>
          </w:p>
        </w:tc>
        <w:tc>
          <w:tcPr>
            <w:tcW w:w="1097" w:type="dxa"/>
            <w:vAlign w:val="center"/>
          </w:tcPr>
          <w:p w14:paraId="6E19858C"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470F501" w14:textId="77777777" w:rsidTr="00B358DB">
        <w:tc>
          <w:tcPr>
            <w:tcW w:w="550" w:type="dxa"/>
            <w:vAlign w:val="center"/>
          </w:tcPr>
          <w:p w14:paraId="051A9C9E"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21</w:t>
            </w:r>
          </w:p>
        </w:tc>
        <w:tc>
          <w:tcPr>
            <w:tcW w:w="1501" w:type="dxa"/>
            <w:vAlign w:val="center"/>
          </w:tcPr>
          <w:p w14:paraId="68F700F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2-2B</w:t>
            </w:r>
          </w:p>
        </w:tc>
        <w:tc>
          <w:tcPr>
            <w:tcW w:w="1242" w:type="dxa"/>
            <w:vAlign w:val="center"/>
          </w:tcPr>
          <w:p w14:paraId="66ECB39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1B34423"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549ABBB"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64E2DE8"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043D24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0,0302</w:t>
            </w:r>
          </w:p>
        </w:tc>
        <w:tc>
          <w:tcPr>
            <w:tcW w:w="1097" w:type="dxa"/>
            <w:vAlign w:val="center"/>
          </w:tcPr>
          <w:p w14:paraId="64E5F18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39BA258C" w14:textId="77777777" w:rsidTr="00B358DB">
        <w:tc>
          <w:tcPr>
            <w:tcW w:w="550" w:type="dxa"/>
            <w:vAlign w:val="center"/>
          </w:tcPr>
          <w:p w14:paraId="5C742371"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22</w:t>
            </w:r>
          </w:p>
        </w:tc>
        <w:tc>
          <w:tcPr>
            <w:tcW w:w="1501" w:type="dxa"/>
            <w:vAlign w:val="center"/>
          </w:tcPr>
          <w:p w14:paraId="6E809E7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2-3B</w:t>
            </w:r>
          </w:p>
        </w:tc>
        <w:tc>
          <w:tcPr>
            <w:tcW w:w="1242" w:type="dxa"/>
            <w:vAlign w:val="center"/>
          </w:tcPr>
          <w:p w14:paraId="574BEAB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16790E6F"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D2B6D86"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615862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2C90D5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0,0252</w:t>
            </w:r>
          </w:p>
        </w:tc>
        <w:tc>
          <w:tcPr>
            <w:tcW w:w="1097" w:type="dxa"/>
            <w:vAlign w:val="center"/>
          </w:tcPr>
          <w:p w14:paraId="3610B34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1ADAB07C" w14:textId="77777777" w:rsidTr="00B358DB">
        <w:tc>
          <w:tcPr>
            <w:tcW w:w="550" w:type="dxa"/>
            <w:vAlign w:val="center"/>
          </w:tcPr>
          <w:p w14:paraId="353F50A4"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23</w:t>
            </w:r>
          </w:p>
        </w:tc>
        <w:tc>
          <w:tcPr>
            <w:tcW w:w="1501" w:type="dxa"/>
            <w:vAlign w:val="center"/>
          </w:tcPr>
          <w:p w14:paraId="590562D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3-1B</w:t>
            </w:r>
          </w:p>
        </w:tc>
        <w:tc>
          <w:tcPr>
            <w:tcW w:w="1242" w:type="dxa"/>
            <w:vAlign w:val="center"/>
          </w:tcPr>
          <w:p w14:paraId="3EACD174"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6EC2DB4"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2DA20EB6"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D1B180F"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5376DD4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0,0288</w:t>
            </w:r>
          </w:p>
        </w:tc>
        <w:tc>
          <w:tcPr>
            <w:tcW w:w="1097" w:type="dxa"/>
            <w:vAlign w:val="center"/>
          </w:tcPr>
          <w:p w14:paraId="1213C0D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1774A9C6" w14:textId="77777777" w:rsidTr="00B358DB">
        <w:tc>
          <w:tcPr>
            <w:tcW w:w="550" w:type="dxa"/>
            <w:vAlign w:val="center"/>
          </w:tcPr>
          <w:p w14:paraId="52B1427D"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24</w:t>
            </w:r>
          </w:p>
        </w:tc>
        <w:tc>
          <w:tcPr>
            <w:tcW w:w="1501" w:type="dxa"/>
            <w:vAlign w:val="center"/>
          </w:tcPr>
          <w:p w14:paraId="75508D2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3-2B</w:t>
            </w:r>
          </w:p>
        </w:tc>
        <w:tc>
          <w:tcPr>
            <w:tcW w:w="1242" w:type="dxa"/>
            <w:vAlign w:val="center"/>
          </w:tcPr>
          <w:p w14:paraId="2E43DF8B"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CE3B155"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61701E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7BB1478B"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5B12A20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0,0333</w:t>
            </w:r>
          </w:p>
        </w:tc>
        <w:tc>
          <w:tcPr>
            <w:tcW w:w="1097" w:type="dxa"/>
            <w:vAlign w:val="center"/>
          </w:tcPr>
          <w:p w14:paraId="74DE83D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719F97F9" w14:textId="77777777" w:rsidTr="00B358DB">
        <w:tc>
          <w:tcPr>
            <w:tcW w:w="550" w:type="dxa"/>
            <w:vAlign w:val="center"/>
          </w:tcPr>
          <w:p w14:paraId="71A1BC4F"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25</w:t>
            </w:r>
          </w:p>
        </w:tc>
        <w:tc>
          <w:tcPr>
            <w:tcW w:w="1501" w:type="dxa"/>
            <w:vAlign w:val="center"/>
          </w:tcPr>
          <w:p w14:paraId="64C2296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3-3B</w:t>
            </w:r>
          </w:p>
        </w:tc>
        <w:tc>
          <w:tcPr>
            <w:tcW w:w="1242" w:type="dxa"/>
            <w:vAlign w:val="center"/>
          </w:tcPr>
          <w:p w14:paraId="07BBDE7E"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4D533B79"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0D1D778A"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E7F8FCC" w14:textId="77777777" w:rsidR="00C378B2" w:rsidRPr="00B358DB" w:rsidRDefault="00C378B2" w:rsidP="007F1A6B">
            <w:pPr>
              <w:spacing w:line="360" w:lineRule="auto"/>
              <w:rPr>
                <w:rFonts w:ascii="Arial" w:eastAsia="Calibri" w:hAnsi="Arial" w:cs="Arial"/>
                <w:sz w:val="18"/>
                <w:szCs w:val="18"/>
                <w:lang w:val="tr-TR"/>
              </w:rPr>
            </w:pPr>
          </w:p>
        </w:tc>
        <w:tc>
          <w:tcPr>
            <w:tcW w:w="1097" w:type="dxa"/>
            <w:vAlign w:val="center"/>
          </w:tcPr>
          <w:p w14:paraId="3EBC547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0,0280</w:t>
            </w:r>
          </w:p>
        </w:tc>
        <w:tc>
          <w:tcPr>
            <w:tcW w:w="1097" w:type="dxa"/>
            <w:vAlign w:val="center"/>
          </w:tcPr>
          <w:p w14:paraId="5A00F40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06F70A9F" w14:textId="77777777" w:rsidTr="00B358DB">
        <w:tc>
          <w:tcPr>
            <w:tcW w:w="550" w:type="dxa"/>
            <w:vAlign w:val="center"/>
          </w:tcPr>
          <w:p w14:paraId="129611F6"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26</w:t>
            </w:r>
          </w:p>
        </w:tc>
        <w:tc>
          <w:tcPr>
            <w:tcW w:w="1501" w:type="dxa"/>
            <w:vAlign w:val="center"/>
          </w:tcPr>
          <w:p w14:paraId="223BD06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BYFHB</w:t>
            </w:r>
          </w:p>
        </w:tc>
        <w:tc>
          <w:tcPr>
            <w:tcW w:w="1242" w:type="dxa"/>
            <w:vAlign w:val="center"/>
          </w:tcPr>
          <w:p w14:paraId="6BB7B911"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0,0029</w:t>
            </w:r>
          </w:p>
        </w:tc>
        <w:tc>
          <w:tcPr>
            <w:tcW w:w="1097" w:type="dxa"/>
            <w:vAlign w:val="center"/>
          </w:tcPr>
          <w:p w14:paraId="0243A85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789E632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0,0631</w:t>
            </w:r>
          </w:p>
        </w:tc>
        <w:tc>
          <w:tcPr>
            <w:tcW w:w="1097" w:type="dxa"/>
            <w:vAlign w:val="center"/>
          </w:tcPr>
          <w:p w14:paraId="6F4FB76C"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603CA7B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0,0299</w:t>
            </w:r>
          </w:p>
        </w:tc>
        <w:tc>
          <w:tcPr>
            <w:tcW w:w="1097" w:type="dxa"/>
            <w:vAlign w:val="center"/>
          </w:tcPr>
          <w:p w14:paraId="11FBE11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5829AF1F" w14:textId="77777777" w:rsidTr="00B358DB">
        <w:tc>
          <w:tcPr>
            <w:tcW w:w="550" w:type="dxa"/>
            <w:vAlign w:val="center"/>
          </w:tcPr>
          <w:p w14:paraId="4E5F3261"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27</w:t>
            </w:r>
          </w:p>
        </w:tc>
        <w:tc>
          <w:tcPr>
            <w:tcW w:w="1501" w:type="dxa"/>
            <w:vAlign w:val="center"/>
          </w:tcPr>
          <w:p w14:paraId="351C8B0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KHD 1-4B</w:t>
            </w:r>
          </w:p>
        </w:tc>
        <w:tc>
          <w:tcPr>
            <w:tcW w:w="1242" w:type="dxa"/>
            <w:vAlign w:val="center"/>
          </w:tcPr>
          <w:p w14:paraId="230F6D6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21E5EA8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0C63278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52EFD11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5534320C"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0,0524</w:t>
            </w:r>
          </w:p>
        </w:tc>
        <w:tc>
          <w:tcPr>
            <w:tcW w:w="1097" w:type="dxa"/>
            <w:vAlign w:val="center"/>
          </w:tcPr>
          <w:p w14:paraId="4E70CB0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20FA1B68" w14:textId="77777777" w:rsidTr="00B358DB">
        <w:tc>
          <w:tcPr>
            <w:tcW w:w="550" w:type="dxa"/>
            <w:vAlign w:val="center"/>
          </w:tcPr>
          <w:p w14:paraId="52302176" w14:textId="77777777" w:rsidR="00C378B2" w:rsidRPr="00B358DB" w:rsidRDefault="00C378B2"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lastRenderedPageBreak/>
              <w:t>28</w:t>
            </w:r>
          </w:p>
        </w:tc>
        <w:tc>
          <w:tcPr>
            <w:tcW w:w="1501" w:type="dxa"/>
            <w:vAlign w:val="center"/>
          </w:tcPr>
          <w:p w14:paraId="1B80869C"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KTB</w:t>
            </w:r>
          </w:p>
        </w:tc>
        <w:tc>
          <w:tcPr>
            <w:tcW w:w="1242" w:type="dxa"/>
            <w:vAlign w:val="center"/>
          </w:tcPr>
          <w:p w14:paraId="2CB8C0E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0,7694</w:t>
            </w:r>
          </w:p>
        </w:tc>
        <w:tc>
          <w:tcPr>
            <w:tcW w:w="1097" w:type="dxa"/>
            <w:vAlign w:val="center"/>
          </w:tcPr>
          <w:p w14:paraId="46CC1FA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0,0047</w:t>
            </w:r>
          </w:p>
        </w:tc>
        <w:tc>
          <w:tcPr>
            <w:tcW w:w="1097" w:type="dxa"/>
            <w:vAlign w:val="center"/>
          </w:tcPr>
          <w:p w14:paraId="1FE8029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22B762E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c>
          <w:tcPr>
            <w:tcW w:w="1097" w:type="dxa"/>
            <w:vAlign w:val="center"/>
          </w:tcPr>
          <w:p w14:paraId="7059CC7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0,0162</w:t>
            </w:r>
          </w:p>
        </w:tc>
        <w:tc>
          <w:tcPr>
            <w:tcW w:w="1097" w:type="dxa"/>
            <w:vAlign w:val="center"/>
          </w:tcPr>
          <w:p w14:paraId="400528C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r>
      <w:tr w:rsidR="00C378B2" w:rsidRPr="00B358DB" w14:paraId="1D740487" w14:textId="77777777" w:rsidTr="00B358DB">
        <w:tc>
          <w:tcPr>
            <w:tcW w:w="2051" w:type="dxa"/>
            <w:gridSpan w:val="2"/>
            <w:vMerge w:val="restart"/>
            <w:vAlign w:val="center"/>
          </w:tcPr>
          <w:p w14:paraId="35FA38B4" w14:textId="559937B7"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To</w:t>
            </w:r>
            <w:r w:rsidR="00A63CD4" w:rsidRPr="00B358DB">
              <w:rPr>
                <w:rFonts w:eastAsia="Calibri" w:cs="Arial"/>
                <w:b/>
                <w:bCs/>
                <w:sz w:val="18"/>
                <w:szCs w:val="18"/>
                <w:lang w:val="tr-TR"/>
              </w:rPr>
              <w:t>plam</w:t>
            </w:r>
          </w:p>
        </w:tc>
        <w:tc>
          <w:tcPr>
            <w:tcW w:w="1242" w:type="dxa"/>
            <w:vAlign w:val="center"/>
          </w:tcPr>
          <w:p w14:paraId="5B5E15A6"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0,1249*</w:t>
            </w:r>
          </w:p>
        </w:tc>
        <w:tc>
          <w:tcPr>
            <w:tcW w:w="1097" w:type="dxa"/>
            <w:vMerge w:val="restart"/>
            <w:vAlign w:val="center"/>
          </w:tcPr>
          <w:p w14:paraId="43716D5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0,0047</w:t>
            </w:r>
          </w:p>
        </w:tc>
        <w:tc>
          <w:tcPr>
            <w:tcW w:w="1097" w:type="dxa"/>
            <w:vMerge w:val="restart"/>
            <w:vAlign w:val="center"/>
          </w:tcPr>
          <w:p w14:paraId="717CECAF"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0,4627</w:t>
            </w:r>
          </w:p>
        </w:tc>
        <w:tc>
          <w:tcPr>
            <w:tcW w:w="1097" w:type="dxa"/>
            <w:vMerge w:val="restart"/>
            <w:vAlign w:val="center"/>
          </w:tcPr>
          <w:p w14:paraId="6090F15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0,0014</w:t>
            </w:r>
          </w:p>
        </w:tc>
        <w:tc>
          <w:tcPr>
            <w:tcW w:w="1097" w:type="dxa"/>
            <w:vMerge w:val="restart"/>
            <w:vAlign w:val="center"/>
          </w:tcPr>
          <w:p w14:paraId="33880C99"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0,6868</w:t>
            </w:r>
          </w:p>
        </w:tc>
        <w:tc>
          <w:tcPr>
            <w:tcW w:w="1097" w:type="dxa"/>
            <w:vMerge w:val="restart"/>
            <w:vAlign w:val="center"/>
          </w:tcPr>
          <w:p w14:paraId="0558099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0,0000</w:t>
            </w:r>
          </w:p>
        </w:tc>
      </w:tr>
      <w:tr w:rsidR="00C378B2" w:rsidRPr="00B358DB" w14:paraId="6E9D3064" w14:textId="77777777" w:rsidTr="00B358DB">
        <w:tc>
          <w:tcPr>
            <w:tcW w:w="2051" w:type="dxa"/>
            <w:gridSpan w:val="2"/>
            <w:vMerge/>
            <w:vAlign w:val="center"/>
          </w:tcPr>
          <w:p w14:paraId="06DE6465" w14:textId="77777777" w:rsidR="00C378B2" w:rsidRPr="00B358DB" w:rsidRDefault="00C378B2" w:rsidP="007F1A6B">
            <w:pPr>
              <w:spacing w:line="360" w:lineRule="auto"/>
              <w:rPr>
                <w:rFonts w:ascii="Arial" w:eastAsia="Calibri" w:hAnsi="Arial" w:cs="Arial"/>
                <w:sz w:val="18"/>
                <w:szCs w:val="18"/>
                <w:lang w:val="tr-TR"/>
              </w:rPr>
            </w:pPr>
          </w:p>
        </w:tc>
        <w:tc>
          <w:tcPr>
            <w:tcW w:w="1242" w:type="dxa"/>
            <w:vAlign w:val="center"/>
          </w:tcPr>
          <w:p w14:paraId="1CBE36C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0,8972**</w:t>
            </w:r>
          </w:p>
        </w:tc>
        <w:tc>
          <w:tcPr>
            <w:tcW w:w="1097" w:type="dxa"/>
            <w:vMerge/>
            <w:vAlign w:val="center"/>
          </w:tcPr>
          <w:p w14:paraId="48476F91" w14:textId="77777777" w:rsidR="00C378B2" w:rsidRPr="00B358DB" w:rsidRDefault="00C378B2" w:rsidP="007F1A6B">
            <w:pPr>
              <w:spacing w:line="360" w:lineRule="auto"/>
              <w:rPr>
                <w:rFonts w:ascii="Arial" w:eastAsia="Calibri" w:hAnsi="Arial" w:cs="Arial"/>
                <w:sz w:val="18"/>
                <w:szCs w:val="18"/>
                <w:lang w:val="tr-TR"/>
              </w:rPr>
            </w:pPr>
          </w:p>
        </w:tc>
        <w:tc>
          <w:tcPr>
            <w:tcW w:w="1097" w:type="dxa"/>
            <w:vMerge/>
            <w:vAlign w:val="center"/>
          </w:tcPr>
          <w:p w14:paraId="778FE544" w14:textId="77777777" w:rsidR="00C378B2" w:rsidRPr="00B358DB" w:rsidRDefault="00C378B2" w:rsidP="007F1A6B">
            <w:pPr>
              <w:spacing w:line="360" w:lineRule="auto"/>
              <w:rPr>
                <w:rFonts w:ascii="Arial" w:eastAsia="Calibri" w:hAnsi="Arial" w:cs="Arial"/>
                <w:sz w:val="18"/>
                <w:szCs w:val="18"/>
                <w:lang w:val="tr-TR"/>
              </w:rPr>
            </w:pPr>
          </w:p>
        </w:tc>
        <w:tc>
          <w:tcPr>
            <w:tcW w:w="1097" w:type="dxa"/>
            <w:vMerge/>
            <w:vAlign w:val="center"/>
          </w:tcPr>
          <w:p w14:paraId="665B4881" w14:textId="77777777" w:rsidR="00C378B2" w:rsidRPr="00B358DB" w:rsidRDefault="00C378B2" w:rsidP="007F1A6B">
            <w:pPr>
              <w:spacing w:line="360" w:lineRule="auto"/>
              <w:rPr>
                <w:rFonts w:ascii="Arial" w:eastAsia="Calibri" w:hAnsi="Arial" w:cs="Arial"/>
                <w:sz w:val="18"/>
                <w:szCs w:val="18"/>
                <w:lang w:val="tr-TR"/>
              </w:rPr>
            </w:pPr>
          </w:p>
        </w:tc>
        <w:tc>
          <w:tcPr>
            <w:tcW w:w="1097" w:type="dxa"/>
            <w:vMerge/>
            <w:vAlign w:val="center"/>
          </w:tcPr>
          <w:p w14:paraId="56F95ECB" w14:textId="77777777" w:rsidR="00C378B2" w:rsidRPr="00B358DB" w:rsidRDefault="00C378B2" w:rsidP="007F1A6B">
            <w:pPr>
              <w:spacing w:line="360" w:lineRule="auto"/>
              <w:rPr>
                <w:rFonts w:ascii="Arial" w:eastAsia="Calibri" w:hAnsi="Arial" w:cs="Arial"/>
                <w:sz w:val="18"/>
                <w:szCs w:val="18"/>
                <w:lang w:val="tr-TR"/>
              </w:rPr>
            </w:pPr>
          </w:p>
        </w:tc>
        <w:tc>
          <w:tcPr>
            <w:tcW w:w="1097" w:type="dxa"/>
            <w:vMerge/>
            <w:vAlign w:val="center"/>
          </w:tcPr>
          <w:p w14:paraId="37B67B19" w14:textId="77777777" w:rsidR="00C378B2" w:rsidRPr="00B358DB" w:rsidRDefault="00C378B2" w:rsidP="007F1A6B">
            <w:pPr>
              <w:spacing w:line="360" w:lineRule="auto"/>
              <w:rPr>
                <w:rFonts w:ascii="Arial" w:eastAsia="Calibri" w:hAnsi="Arial" w:cs="Arial"/>
                <w:sz w:val="18"/>
                <w:szCs w:val="18"/>
                <w:lang w:val="tr-TR"/>
              </w:rPr>
            </w:pPr>
          </w:p>
        </w:tc>
      </w:tr>
      <w:tr w:rsidR="00C378B2" w:rsidRPr="00B358DB" w14:paraId="50215F80" w14:textId="77777777" w:rsidTr="00B358DB">
        <w:tc>
          <w:tcPr>
            <w:tcW w:w="8778" w:type="dxa"/>
            <w:gridSpan w:val="8"/>
            <w:shd w:val="clear" w:color="auto" w:fill="B4C6E7" w:themeFill="accent1" w:themeFillTint="66"/>
            <w:vAlign w:val="center"/>
          </w:tcPr>
          <w:p w14:paraId="1F566304" w14:textId="0ED53457" w:rsidR="00C378B2" w:rsidRPr="00B358DB" w:rsidRDefault="00A63CD4"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SINIR DEĞERLER</w:t>
            </w:r>
          </w:p>
        </w:tc>
      </w:tr>
      <w:tr w:rsidR="00C378B2" w:rsidRPr="00B358DB" w14:paraId="598FA2B4" w14:textId="77777777" w:rsidTr="00B358DB">
        <w:tc>
          <w:tcPr>
            <w:tcW w:w="2051" w:type="dxa"/>
            <w:gridSpan w:val="2"/>
            <w:vAlign w:val="center"/>
          </w:tcPr>
          <w:p w14:paraId="2B59A38B" w14:textId="08782216" w:rsidR="00C378B2" w:rsidRPr="00B358DB" w:rsidRDefault="001A3E6F" w:rsidP="007F1A6B">
            <w:pPr>
              <w:spacing w:line="360" w:lineRule="auto"/>
              <w:rPr>
                <w:rFonts w:ascii="Arial" w:eastAsia="Calibri" w:hAnsi="Arial" w:cs="Arial"/>
                <w:b/>
                <w:bCs/>
                <w:sz w:val="18"/>
                <w:szCs w:val="18"/>
                <w:lang w:val="tr-TR"/>
              </w:rPr>
            </w:pPr>
            <w:r w:rsidRPr="00B358DB">
              <w:rPr>
                <w:rFonts w:eastAsia="Calibri" w:cs="Arial"/>
                <w:b/>
                <w:bCs/>
                <w:sz w:val="18"/>
                <w:szCs w:val="18"/>
                <w:lang w:val="tr-TR"/>
              </w:rPr>
              <w:t>SKHKKY</w:t>
            </w:r>
            <w:r w:rsidR="00C378B2" w:rsidRPr="00B358DB">
              <w:rPr>
                <w:rFonts w:eastAsia="Calibri" w:cs="Arial"/>
                <w:b/>
                <w:bCs/>
                <w:sz w:val="18"/>
                <w:szCs w:val="18"/>
                <w:lang w:val="tr-TR"/>
              </w:rPr>
              <w:t xml:space="preserve"> </w:t>
            </w:r>
            <w:r w:rsidR="00AF68BC">
              <w:rPr>
                <w:rFonts w:eastAsia="Calibri" w:cs="Arial"/>
                <w:b/>
                <w:bCs/>
                <w:sz w:val="18"/>
                <w:szCs w:val="18"/>
                <w:lang w:val="tr-TR"/>
              </w:rPr>
              <w:t xml:space="preserve">Ek </w:t>
            </w:r>
            <w:r w:rsidR="00C378B2" w:rsidRPr="00B358DB">
              <w:rPr>
                <w:rFonts w:eastAsia="Calibri" w:cs="Arial"/>
                <w:b/>
                <w:bCs/>
                <w:sz w:val="18"/>
                <w:szCs w:val="18"/>
                <w:lang w:val="tr-TR"/>
              </w:rPr>
              <w:t>3.d</w:t>
            </w:r>
          </w:p>
        </w:tc>
        <w:tc>
          <w:tcPr>
            <w:tcW w:w="1242" w:type="dxa"/>
            <w:vAlign w:val="center"/>
          </w:tcPr>
          <w:p w14:paraId="28E3D08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5*/50**</w:t>
            </w:r>
          </w:p>
        </w:tc>
        <w:tc>
          <w:tcPr>
            <w:tcW w:w="1097" w:type="dxa"/>
            <w:vAlign w:val="center"/>
          </w:tcPr>
          <w:p w14:paraId="46C2C9D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60</w:t>
            </w:r>
          </w:p>
        </w:tc>
        <w:tc>
          <w:tcPr>
            <w:tcW w:w="1097" w:type="dxa"/>
            <w:vAlign w:val="center"/>
          </w:tcPr>
          <w:p w14:paraId="39C71DC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20</w:t>
            </w:r>
          </w:p>
        </w:tc>
        <w:tc>
          <w:tcPr>
            <w:tcW w:w="1097" w:type="dxa"/>
            <w:vAlign w:val="center"/>
          </w:tcPr>
          <w:p w14:paraId="26CECDE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66BE435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10</w:t>
            </w:r>
          </w:p>
        </w:tc>
        <w:tc>
          <w:tcPr>
            <w:tcW w:w="1097" w:type="dxa"/>
            <w:vAlign w:val="center"/>
          </w:tcPr>
          <w:p w14:paraId="2C29C5A2"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r>
      <w:tr w:rsidR="00C378B2" w:rsidRPr="00B358DB" w14:paraId="74B29814" w14:textId="77777777" w:rsidTr="00B358DB">
        <w:tc>
          <w:tcPr>
            <w:tcW w:w="2051" w:type="dxa"/>
            <w:gridSpan w:val="2"/>
            <w:vAlign w:val="center"/>
          </w:tcPr>
          <w:p w14:paraId="7661BED6" w14:textId="204F727F" w:rsidR="00C378B2" w:rsidRPr="00B358DB" w:rsidRDefault="001A3E6F" w:rsidP="007F1A6B">
            <w:pPr>
              <w:spacing w:line="360" w:lineRule="auto"/>
              <w:rPr>
                <w:rFonts w:eastAsia="Calibri" w:cs="Arial"/>
                <w:b/>
                <w:bCs/>
                <w:sz w:val="18"/>
                <w:szCs w:val="18"/>
                <w:lang w:val="tr-TR"/>
              </w:rPr>
            </w:pPr>
            <w:r w:rsidRPr="00B358DB">
              <w:rPr>
                <w:rFonts w:eastAsia="Calibri" w:cs="Arial"/>
                <w:b/>
                <w:bCs/>
                <w:sz w:val="18"/>
                <w:szCs w:val="18"/>
                <w:lang w:val="tr-TR"/>
              </w:rPr>
              <w:t>SKHKKY</w:t>
            </w:r>
            <w:r w:rsidR="00C378B2" w:rsidRPr="00B358DB">
              <w:rPr>
                <w:rFonts w:eastAsia="Calibri" w:cs="Arial"/>
                <w:b/>
                <w:bCs/>
                <w:sz w:val="18"/>
                <w:szCs w:val="18"/>
                <w:lang w:val="tr-TR"/>
              </w:rPr>
              <w:t xml:space="preserve"> </w:t>
            </w:r>
            <w:r w:rsidR="00AF68BC">
              <w:rPr>
                <w:rFonts w:eastAsia="Calibri" w:cs="Arial"/>
                <w:b/>
                <w:bCs/>
                <w:sz w:val="18"/>
                <w:szCs w:val="18"/>
                <w:lang w:val="tr-TR"/>
              </w:rPr>
              <w:t xml:space="preserve">ek </w:t>
            </w:r>
            <w:r w:rsidR="00C378B2" w:rsidRPr="00B358DB">
              <w:rPr>
                <w:rFonts w:eastAsia="Calibri" w:cs="Arial"/>
                <w:b/>
                <w:bCs/>
                <w:sz w:val="18"/>
                <w:szCs w:val="18"/>
                <w:lang w:val="tr-TR"/>
              </w:rPr>
              <w:t>2</w:t>
            </w:r>
          </w:p>
        </w:tc>
        <w:tc>
          <w:tcPr>
            <w:tcW w:w="1242" w:type="dxa"/>
            <w:vAlign w:val="center"/>
          </w:tcPr>
          <w:p w14:paraId="1EE303B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500</w:t>
            </w:r>
          </w:p>
        </w:tc>
        <w:tc>
          <w:tcPr>
            <w:tcW w:w="1097" w:type="dxa"/>
            <w:vAlign w:val="center"/>
          </w:tcPr>
          <w:p w14:paraId="0612539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60</w:t>
            </w:r>
          </w:p>
        </w:tc>
        <w:tc>
          <w:tcPr>
            <w:tcW w:w="1097" w:type="dxa"/>
            <w:vAlign w:val="center"/>
          </w:tcPr>
          <w:p w14:paraId="081D354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1097" w:type="dxa"/>
            <w:vAlign w:val="center"/>
          </w:tcPr>
          <w:p w14:paraId="6391967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40</w:t>
            </w:r>
          </w:p>
        </w:tc>
        <w:tc>
          <w:tcPr>
            <w:tcW w:w="1097" w:type="dxa"/>
            <w:vAlign w:val="center"/>
          </w:tcPr>
          <w:p w14:paraId="634663D7"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10</w:t>
            </w:r>
          </w:p>
        </w:tc>
        <w:tc>
          <w:tcPr>
            <w:tcW w:w="1097" w:type="dxa"/>
            <w:vAlign w:val="center"/>
          </w:tcPr>
          <w:p w14:paraId="1E711EAD"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30</w:t>
            </w:r>
          </w:p>
        </w:tc>
      </w:tr>
    </w:tbl>
    <w:p w14:paraId="0281312E" w14:textId="46B84C6C" w:rsidR="00C378B2" w:rsidRPr="00B358DB" w:rsidRDefault="001A3E6F" w:rsidP="00C378B2">
      <w:pPr>
        <w:spacing w:after="240" w:line="360" w:lineRule="auto"/>
        <w:ind w:firstLine="0"/>
        <w:rPr>
          <w:rFonts w:cs="Arial"/>
          <w:sz w:val="16"/>
          <w:szCs w:val="16"/>
          <w:lang w:val="tr-TR"/>
        </w:rPr>
      </w:pPr>
      <w:r w:rsidRPr="00B358DB">
        <w:rPr>
          <w:rFonts w:cs="Arial"/>
          <w:sz w:val="16"/>
          <w:szCs w:val="16"/>
          <w:lang w:val="tr-TR"/>
        </w:rPr>
        <w:t>SKHKKY:</w:t>
      </w:r>
      <w:r w:rsidRPr="00B358DB">
        <w:rPr>
          <w:lang w:val="tr-TR"/>
        </w:rPr>
        <w:t xml:space="preserve"> </w:t>
      </w:r>
      <w:r w:rsidRPr="00B358DB">
        <w:rPr>
          <w:rFonts w:cs="Arial"/>
          <w:noProof/>
          <w:sz w:val="16"/>
          <w:szCs w:val="16"/>
          <w:lang w:val="tr-TR"/>
        </w:rPr>
        <w:t>Sanayi Kaynaklı Hava Kirliliğinin Kontrolü Yönetmeliği</w:t>
      </w:r>
    </w:p>
    <w:p w14:paraId="072D40CF" w14:textId="3377FCF1" w:rsidR="00C378B2" w:rsidRPr="00B358DB" w:rsidRDefault="00B358DB" w:rsidP="00B358DB">
      <w:pPr>
        <w:spacing w:after="240" w:line="360" w:lineRule="auto"/>
        <w:ind w:firstLine="0"/>
        <w:rPr>
          <w:rFonts w:cs="Arial"/>
          <w:szCs w:val="20"/>
          <w:lang w:val="tr-TR"/>
        </w:rPr>
      </w:pPr>
      <w:r>
        <w:rPr>
          <w:rFonts w:cs="Arial"/>
          <w:szCs w:val="20"/>
          <w:lang w:val="tr-TR"/>
        </w:rPr>
        <w:t>Doğrulama ölçümleri</w:t>
      </w:r>
      <w:r w:rsidR="00AF68BC">
        <w:rPr>
          <w:rFonts w:cs="Arial"/>
          <w:szCs w:val="20"/>
          <w:lang w:val="tr-TR"/>
        </w:rPr>
        <w:t>nin</w:t>
      </w:r>
      <w:r w:rsidR="00CD586A" w:rsidRPr="00B358DB">
        <w:rPr>
          <w:rFonts w:cs="Arial"/>
          <w:szCs w:val="20"/>
          <w:lang w:val="tr-TR"/>
        </w:rPr>
        <w:t xml:space="preserve"> ilk ölçüm tarihinden itibaren 2 yıl süreyle yapılması gerektiği</w:t>
      </w:r>
      <w:r w:rsidR="00AF68BC">
        <w:rPr>
          <w:rFonts w:cs="Arial"/>
          <w:szCs w:val="20"/>
          <w:lang w:val="tr-TR"/>
        </w:rPr>
        <w:t xml:space="preserve"> için</w:t>
      </w:r>
      <w:r w:rsidR="00CD586A" w:rsidRPr="00B358DB">
        <w:rPr>
          <w:rFonts w:cs="Arial"/>
          <w:szCs w:val="20"/>
          <w:lang w:val="tr-TR"/>
        </w:rPr>
        <w:t xml:space="preserve"> en geç 18.01.2023 tarihine kadar ölçümlerin yenilenmesi gerekmektedir. Kombi bacalar için ölçü</w:t>
      </w:r>
      <w:r>
        <w:rPr>
          <w:rFonts w:cs="Arial"/>
          <w:szCs w:val="20"/>
          <w:lang w:val="tr-TR"/>
        </w:rPr>
        <w:t>m</w:t>
      </w:r>
      <w:r w:rsidR="00CD586A" w:rsidRPr="00B358DB">
        <w:rPr>
          <w:rFonts w:cs="Arial"/>
          <w:szCs w:val="20"/>
          <w:lang w:val="tr-TR"/>
        </w:rPr>
        <w:t>lerin 15.12.2023 tarihine kadar yenilenmesi gerekmektedir.</w:t>
      </w:r>
    </w:p>
    <w:p w14:paraId="36355377" w14:textId="60F9CDDE" w:rsidR="00B358DB" w:rsidRDefault="00B358DB" w:rsidP="00B358DB">
      <w:pPr>
        <w:pStyle w:val="Caption"/>
        <w:keepNext/>
        <w:ind w:firstLine="0"/>
      </w:pPr>
      <w:bookmarkStart w:id="32" w:name="_Ref120719513"/>
      <w:bookmarkStart w:id="33" w:name="_Toc120721947"/>
      <w:r>
        <w:t xml:space="preserve">Tablo </w:t>
      </w:r>
      <w:r w:rsidR="0001546A">
        <w:fldChar w:fldCharType="begin"/>
      </w:r>
      <w:r w:rsidR="0001546A">
        <w:instrText xml:space="preserve"> STYLEREF 1 \s </w:instrText>
      </w:r>
      <w:r w:rsidR="0001546A">
        <w:fldChar w:fldCharType="separate"/>
      </w:r>
      <w:r w:rsidR="0001546A">
        <w:rPr>
          <w:noProof/>
        </w:rPr>
        <w:t>5</w:t>
      </w:r>
      <w:r w:rsidR="0001546A">
        <w:fldChar w:fldCharType="end"/>
      </w:r>
      <w:r w:rsidR="0001546A">
        <w:noBreakHyphen/>
      </w:r>
      <w:r w:rsidR="0001546A">
        <w:fldChar w:fldCharType="begin"/>
      </w:r>
      <w:r w:rsidR="0001546A">
        <w:instrText xml:space="preserve"> SEQ Tablo \* ARABIC \s 1 </w:instrText>
      </w:r>
      <w:r w:rsidR="0001546A">
        <w:fldChar w:fldCharType="separate"/>
      </w:r>
      <w:r w:rsidR="0001546A">
        <w:rPr>
          <w:noProof/>
        </w:rPr>
        <w:t>2</w:t>
      </w:r>
      <w:r w:rsidR="0001546A">
        <w:fldChar w:fldCharType="end"/>
      </w:r>
      <w:bookmarkEnd w:id="32"/>
      <w:r>
        <w:t xml:space="preserve"> </w:t>
      </w:r>
      <w:r w:rsidRPr="00AF68BC">
        <w:rPr>
          <w:lang w:val="tr-TR"/>
        </w:rPr>
        <w:t>Doğrulama Ölçümü / Toz - Beylikdüzü Tesisi</w:t>
      </w:r>
      <w:bookmarkEnd w:id="33"/>
    </w:p>
    <w:tbl>
      <w:tblPr>
        <w:tblStyle w:val="TableGrid6"/>
        <w:tblW w:w="0" w:type="auto"/>
        <w:tblLook w:val="04A0" w:firstRow="1" w:lastRow="0" w:firstColumn="1" w:lastColumn="0" w:noHBand="0" w:noVBand="1"/>
      </w:tblPr>
      <w:tblGrid>
        <w:gridCol w:w="2547"/>
        <w:gridCol w:w="2410"/>
        <w:gridCol w:w="2409"/>
      </w:tblGrid>
      <w:tr w:rsidR="00C378B2" w:rsidRPr="00B358DB" w14:paraId="32F6574C" w14:textId="77777777" w:rsidTr="007F1A6B">
        <w:trPr>
          <w:trHeight w:val="373"/>
        </w:trPr>
        <w:tc>
          <w:tcPr>
            <w:tcW w:w="2547" w:type="dxa"/>
            <w:shd w:val="clear" w:color="auto" w:fill="D9E2F3" w:themeFill="accent1" w:themeFillTint="33"/>
            <w:vAlign w:val="center"/>
          </w:tcPr>
          <w:p w14:paraId="6E1BFD2B" w14:textId="17C78018" w:rsidR="00C378B2" w:rsidRPr="00B358DB" w:rsidRDefault="005A43D4"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Emisyon Kaynağı</w:t>
            </w:r>
          </w:p>
        </w:tc>
        <w:tc>
          <w:tcPr>
            <w:tcW w:w="4819" w:type="dxa"/>
            <w:gridSpan w:val="2"/>
            <w:shd w:val="clear" w:color="auto" w:fill="D9E2F3" w:themeFill="accent1" w:themeFillTint="33"/>
            <w:vAlign w:val="center"/>
          </w:tcPr>
          <w:p w14:paraId="42CC4EC3" w14:textId="1CA85324" w:rsidR="00C378B2" w:rsidRPr="00B358DB" w:rsidRDefault="005A43D4"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Toz</w:t>
            </w:r>
          </w:p>
        </w:tc>
      </w:tr>
      <w:tr w:rsidR="00C378B2" w:rsidRPr="00B358DB" w14:paraId="1A9A9926" w14:textId="77777777" w:rsidTr="007F1A6B">
        <w:trPr>
          <w:trHeight w:val="478"/>
        </w:trPr>
        <w:tc>
          <w:tcPr>
            <w:tcW w:w="2547" w:type="dxa"/>
            <w:vMerge w:val="restart"/>
            <w:vAlign w:val="center"/>
          </w:tcPr>
          <w:p w14:paraId="2F7FCAE3" w14:textId="77777777" w:rsidR="00C378B2" w:rsidRPr="00B358DB" w:rsidRDefault="00C378B2" w:rsidP="007F1A6B">
            <w:pPr>
              <w:spacing w:line="360" w:lineRule="auto"/>
              <w:jc w:val="center"/>
              <w:rPr>
                <w:rFonts w:ascii="Arial" w:eastAsia="Calibri" w:hAnsi="Arial" w:cs="Arial"/>
                <w:sz w:val="18"/>
                <w:szCs w:val="18"/>
                <w:lang w:val="tr-TR"/>
              </w:rPr>
            </w:pPr>
            <w:r w:rsidRPr="00B358DB">
              <w:rPr>
                <w:rFonts w:eastAsia="Calibri" w:cs="Arial"/>
                <w:sz w:val="18"/>
                <w:szCs w:val="18"/>
                <w:lang w:val="tr-TR"/>
              </w:rPr>
              <w:t>1</w:t>
            </w:r>
          </w:p>
        </w:tc>
        <w:tc>
          <w:tcPr>
            <w:tcW w:w="2410" w:type="dxa"/>
            <w:shd w:val="clear" w:color="auto" w:fill="B4C6E7" w:themeFill="accent1" w:themeFillTint="66"/>
            <w:vAlign w:val="center"/>
          </w:tcPr>
          <w:p w14:paraId="54973CDB" w14:textId="12F3C002" w:rsidR="00C378B2" w:rsidRPr="00B358DB" w:rsidRDefault="005A43D4"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Ortalama</w:t>
            </w:r>
            <w:r w:rsidR="00C378B2" w:rsidRPr="00B358DB">
              <w:rPr>
                <w:rFonts w:eastAsia="Calibri" w:cs="Arial"/>
                <w:b/>
                <w:bCs/>
                <w:sz w:val="18"/>
                <w:szCs w:val="18"/>
                <w:lang w:val="tr-TR"/>
              </w:rPr>
              <w:t xml:space="preserve"> (mg/Nm</w:t>
            </w:r>
            <w:r w:rsidR="00C378B2" w:rsidRPr="00AF68BC">
              <w:rPr>
                <w:rFonts w:eastAsia="Calibri" w:cs="Arial"/>
                <w:b/>
                <w:bCs/>
                <w:sz w:val="18"/>
                <w:szCs w:val="18"/>
                <w:vertAlign w:val="superscript"/>
                <w:lang w:val="tr-TR"/>
              </w:rPr>
              <w:t>3</w:t>
            </w:r>
            <w:r w:rsidR="00C378B2" w:rsidRPr="00B358DB">
              <w:rPr>
                <w:rFonts w:eastAsia="Calibri" w:cs="Arial"/>
                <w:b/>
                <w:bCs/>
                <w:sz w:val="18"/>
                <w:szCs w:val="18"/>
                <w:lang w:val="tr-TR"/>
              </w:rPr>
              <w:t>)</w:t>
            </w:r>
          </w:p>
        </w:tc>
        <w:tc>
          <w:tcPr>
            <w:tcW w:w="2409" w:type="dxa"/>
            <w:shd w:val="clear" w:color="auto" w:fill="B4C6E7" w:themeFill="accent1" w:themeFillTint="66"/>
            <w:vAlign w:val="center"/>
          </w:tcPr>
          <w:p w14:paraId="490687F5" w14:textId="09A286C0" w:rsidR="00C378B2" w:rsidRPr="00B358DB" w:rsidRDefault="005A43D4"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Sınır Değeri</w:t>
            </w:r>
            <w:r w:rsidR="00C378B2" w:rsidRPr="00B358DB">
              <w:rPr>
                <w:rFonts w:eastAsia="Calibri" w:cs="Arial"/>
                <w:b/>
                <w:bCs/>
                <w:sz w:val="18"/>
                <w:szCs w:val="18"/>
                <w:lang w:val="tr-TR"/>
              </w:rPr>
              <w:t xml:space="preserve"> (mg/Nm</w:t>
            </w:r>
            <w:r w:rsidR="00C378B2" w:rsidRPr="00AF68BC">
              <w:rPr>
                <w:rFonts w:eastAsia="Calibri" w:cs="Arial"/>
                <w:b/>
                <w:bCs/>
                <w:sz w:val="18"/>
                <w:szCs w:val="18"/>
                <w:vertAlign w:val="superscript"/>
                <w:lang w:val="tr-TR"/>
              </w:rPr>
              <w:t>3</w:t>
            </w:r>
            <w:r w:rsidR="00C378B2" w:rsidRPr="00B358DB">
              <w:rPr>
                <w:rFonts w:eastAsia="Calibri" w:cs="Arial"/>
                <w:b/>
                <w:bCs/>
                <w:sz w:val="18"/>
                <w:szCs w:val="18"/>
                <w:lang w:val="tr-TR"/>
              </w:rPr>
              <w:t>)</w:t>
            </w:r>
          </w:p>
        </w:tc>
      </w:tr>
      <w:tr w:rsidR="00C378B2" w:rsidRPr="00B358DB" w14:paraId="45A328C2" w14:textId="77777777" w:rsidTr="007F1A6B">
        <w:trPr>
          <w:trHeight w:val="357"/>
        </w:trPr>
        <w:tc>
          <w:tcPr>
            <w:tcW w:w="2547" w:type="dxa"/>
            <w:vMerge/>
            <w:vAlign w:val="center"/>
          </w:tcPr>
          <w:p w14:paraId="37F203CC" w14:textId="77777777" w:rsidR="00C378B2" w:rsidRPr="00B358DB" w:rsidRDefault="00C378B2" w:rsidP="007F1A6B">
            <w:pPr>
              <w:spacing w:line="360" w:lineRule="auto"/>
              <w:jc w:val="center"/>
              <w:rPr>
                <w:rFonts w:ascii="Arial" w:eastAsia="Calibri" w:hAnsi="Arial" w:cs="Arial"/>
                <w:sz w:val="18"/>
                <w:szCs w:val="18"/>
                <w:lang w:val="tr-TR"/>
              </w:rPr>
            </w:pPr>
          </w:p>
        </w:tc>
        <w:tc>
          <w:tcPr>
            <w:tcW w:w="2410" w:type="dxa"/>
            <w:vAlign w:val="center"/>
          </w:tcPr>
          <w:p w14:paraId="5A887D67" w14:textId="77777777" w:rsidR="00C378B2" w:rsidRPr="00B358DB" w:rsidRDefault="00C378B2" w:rsidP="007F1A6B">
            <w:pPr>
              <w:spacing w:line="360" w:lineRule="auto"/>
              <w:jc w:val="center"/>
              <w:rPr>
                <w:rFonts w:ascii="Arial" w:eastAsia="Calibri" w:hAnsi="Arial" w:cs="Arial"/>
                <w:sz w:val="18"/>
                <w:szCs w:val="18"/>
                <w:lang w:val="tr-TR"/>
              </w:rPr>
            </w:pPr>
            <w:r w:rsidRPr="00B358DB">
              <w:rPr>
                <w:rFonts w:eastAsia="Calibri" w:cs="Arial"/>
                <w:sz w:val="18"/>
                <w:szCs w:val="18"/>
                <w:lang w:val="tr-TR"/>
              </w:rPr>
              <w:t>0,10</w:t>
            </w:r>
          </w:p>
        </w:tc>
        <w:tc>
          <w:tcPr>
            <w:tcW w:w="2409" w:type="dxa"/>
            <w:vAlign w:val="center"/>
          </w:tcPr>
          <w:p w14:paraId="413FBF85" w14:textId="77777777" w:rsidR="00C378B2" w:rsidRPr="00B358DB" w:rsidRDefault="00C378B2" w:rsidP="007F1A6B">
            <w:pPr>
              <w:spacing w:line="360" w:lineRule="auto"/>
              <w:jc w:val="center"/>
              <w:rPr>
                <w:rFonts w:ascii="Arial" w:eastAsia="Calibri" w:hAnsi="Arial" w:cs="Arial"/>
                <w:sz w:val="18"/>
                <w:szCs w:val="18"/>
                <w:lang w:val="tr-TR"/>
              </w:rPr>
            </w:pPr>
            <w:r w:rsidRPr="00B358DB">
              <w:rPr>
                <w:rFonts w:eastAsia="Calibri" w:cs="Arial"/>
                <w:sz w:val="18"/>
                <w:szCs w:val="18"/>
                <w:lang w:val="tr-TR"/>
              </w:rPr>
              <w:t>176</w:t>
            </w:r>
          </w:p>
        </w:tc>
      </w:tr>
    </w:tbl>
    <w:p w14:paraId="2BD8BAC8" w14:textId="5E98CAD1" w:rsidR="00C378B2" w:rsidRPr="00B358DB" w:rsidRDefault="00C378B2" w:rsidP="00C378B2">
      <w:pPr>
        <w:pStyle w:val="Caption"/>
        <w:spacing w:before="120" w:line="360" w:lineRule="auto"/>
        <w:ind w:firstLine="0"/>
        <w:rPr>
          <w:szCs w:val="20"/>
          <w:lang w:val="tr-TR"/>
        </w:rPr>
      </w:pPr>
    </w:p>
    <w:p w14:paraId="392AEB3A" w14:textId="478A7925" w:rsidR="00B358DB" w:rsidRPr="00AF68BC" w:rsidRDefault="00B358DB" w:rsidP="00B358DB">
      <w:pPr>
        <w:pStyle w:val="Caption"/>
        <w:keepNext/>
        <w:ind w:firstLine="0"/>
        <w:rPr>
          <w:lang w:val="tr-TR"/>
        </w:rPr>
      </w:pPr>
      <w:bookmarkStart w:id="34" w:name="_Ref120719523"/>
      <w:bookmarkStart w:id="35" w:name="_Toc120721948"/>
      <w:r>
        <w:t xml:space="preserve">Tablo </w:t>
      </w:r>
      <w:r w:rsidR="0001546A">
        <w:fldChar w:fldCharType="begin"/>
      </w:r>
      <w:r w:rsidR="0001546A">
        <w:instrText xml:space="preserve"> STYLEREF 1 \s </w:instrText>
      </w:r>
      <w:r w:rsidR="0001546A">
        <w:fldChar w:fldCharType="separate"/>
      </w:r>
      <w:r w:rsidR="0001546A">
        <w:rPr>
          <w:noProof/>
        </w:rPr>
        <w:t>5</w:t>
      </w:r>
      <w:r w:rsidR="0001546A">
        <w:fldChar w:fldCharType="end"/>
      </w:r>
      <w:r w:rsidR="0001546A">
        <w:noBreakHyphen/>
      </w:r>
      <w:r w:rsidR="0001546A">
        <w:fldChar w:fldCharType="begin"/>
      </w:r>
      <w:r w:rsidR="0001546A">
        <w:instrText xml:space="preserve"> SEQ Tablo \* ARABIC \s 1 </w:instrText>
      </w:r>
      <w:r w:rsidR="0001546A">
        <w:fldChar w:fldCharType="separate"/>
      </w:r>
      <w:r w:rsidR="0001546A">
        <w:rPr>
          <w:noProof/>
        </w:rPr>
        <w:t>3</w:t>
      </w:r>
      <w:r w:rsidR="0001546A">
        <w:fldChar w:fldCharType="end"/>
      </w:r>
      <w:bookmarkEnd w:id="34"/>
      <w:r>
        <w:t xml:space="preserve"> </w:t>
      </w:r>
      <w:r w:rsidRPr="00AF68BC">
        <w:rPr>
          <w:lang w:val="tr-TR"/>
        </w:rPr>
        <w:t>Doğrulama Ölçümü / VOC-Beylikdüzü Tesisi</w:t>
      </w:r>
      <w:bookmarkEnd w:id="35"/>
    </w:p>
    <w:tbl>
      <w:tblPr>
        <w:tblStyle w:val="TableGrid7"/>
        <w:tblW w:w="0" w:type="auto"/>
        <w:tblLook w:val="04A0" w:firstRow="1" w:lastRow="0" w:firstColumn="1" w:lastColumn="0" w:noHBand="0" w:noVBand="1"/>
      </w:tblPr>
      <w:tblGrid>
        <w:gridCol w:w="924"/>
        <w:gridCol w:w="561"/>
        <w:gridCol w:w="561"/>
        <w:gridCol w:w="561"/>
        <w:gridCol w:w="635"/>
        <w:gridCol w:w="716"/>
        <w:gridCol w:w="921"/>
        <w:gridCol w:w="561"/>
        <w:gridCol w:w="561"/>
        <w:gridCol w:w="734"/>
        <w:gridCol w:w="921"/>
        <w:gridCol w:w="561"/>
        <w:gridCol w:w="561"/>
      </w:tblGrid>
      <w:tr w:rsidR="00C378B2" w:rsidRPr="00B358DB" w14:paraId="1FDBD60C" w14:textId="77777777" w:rsidTr="00B358DB">
        <w:tc>
          <w:tcPr>
            <w:tcW w:w="924" w:type="dxa"/>
            <w:shd w:val="clear" w:color="auto" w:fill="D9E2F3" w:themeFill="accent1" w:themeFillTint="33"/>
            <w:vAlign w:val="center"/>
          </w:tcPr>
          <w:p w14:paraId="34824CE5" w14:textId="3B82A5E8" w:rsidR="00C378B2" w:rsidRPr="00B358DB" w:rsidRDefault="00B358DB" w:rsidP="007F1A6B">
            <w:pPr>
              <w:spacing w:line="360" w:lineRule="auto"/>
              <w:ind w:right="-81"/>
              <w:rPr>
                <w:rFonts w:ascii="Arial" w:eastAsia="Calibri" w:hAnsi="Arial" w:cs="Arial"/>
                <w:b/>
                <w:bCs/>
                <w:sz w:val="18"/>
                <w:szCs w:val="18"/>
                <w:lang w:val="tr-TR"/>
              </w:rPr>
            </w:pPr>
            <w:r w:rsidRPr="00B358DB">
              <w:rPr>
                <w:rFonts w:eastAsia="Calibri" w:cs="Arial"/>
                <w:b/>
                <w:bCs/>
                <w:sz w:val="18"/>
                <w:szCs w:val="18"/>
                <w:lang w:val="tr-TR"/>
              </w:rPr>
              <w:t>Emisyon Kaynağı</w:t>
            </w:r>
          </w:p>
        </w:tc>
        <w:tc>
          <w:tcPr>
            <w:tcW w:w="2318" w:type="dxa"/>
            <w:gridSpan w:val="4"/>
            <w:shd w:val="clear" w:color="auto" w:fill="D9E2F3" w:themeFill="accent1" w:themeFillTint="33"/>
            <w:vAlign w:val="center"/>
          </w:tcPr>
          <w:p w14:paraId="05CCB68D" w14:textId="77777777"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VOC</w:t>
            </w:r>
          </w:p>
          <w:p w14:paraId="1983EC08" w14:textId="2E93300E"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w:t>
            </w:r>
            <w:r w:rsidR="00B358DB">
              <w:rPr>
                <w:rFonts w:eastAsia="Calibri" w:cs="Arial"/>
                <w:b/>
                <w:bCs/>
                <w:sz w:val="18"/>
                <w:szCs w:val="18"/>
                <w:lang w:val="tr-TR"/>
              </w:rPr>
              <w:t>Sınıf</w:t>
            </w:r>
            <w:r w:rsidRPr="00B358DB">
              <w:rPr>
                <w:rFonts w:eastAsia="Calibri" w:cs="Arial"/>
                <w:b/>
                <w:bCs/>
                <w:sz w:val="18"/>
                <w:szCs w:val="18"/>
                <w:lang w:val="tr-TR"/>
              </w:rPr>
              <w:t xml:space="preserve"> 1)</w:t>
            </w:r>
          </w:p>
        </w:tc>
        <w:tc>
          <w:tcPr>
            <w:tcW w:w="2759" w:type="dxa"/>
            <w:gridSpan w:val="4"/>
            <w:shd w:val="clear" w:color="auto" w:fill="D9E2F3" w:themeFill="accent1" w:themeFillTint="33"/>
            <w:vAlign w:val="center"/>
          </w:tcPr>
          <w:p w14:paraId="7502BA35" w14:textId="77777777"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VOC</w:t>
            </w:r>
          </w:p>
          <w:p w14:paraId="04AE7227" w14:textId="7488B0EB"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w:t>
            </w:r>
            <w:r w:rsidR="00B358DB">
              <w:rPr>
                <w:rFonts w:eastAsia="Calibri" w:cs="Arial"/>
                <w:b/>
                <w:bCs/>
                <w:sz w:val="18"/>
                <w:szCs w:val="18"/>
                <w:lang w:val="tr-TR"/>
              </w:rPr>
              <w:t>Sınıf</w:t>
            </w:r>
            <w:r w:rsidRPr="00B358DB">
              <w:rPr>
                <w:rFonts w:eastAsia="Calibri" w:cs="Arial"/>
                <w:b/>
                <w:bCs/>
                <w:sz w:val="18"/>
                <w:szCs w:val="18"/>
                <w:lang w:val="tr-TR"/>
              </w:rPr>
              <w:t xml:space="preserve"> 2)</w:t>
            </w:r>
          </w:p>
        </w:tc>
        <w:tc>
          <w:tcPr>
            <w:tcW w:w="2777" w:type="dxa"/>
            <w:gridSpan w:val="4"/>
            <w:shd w:val="clear" w:color="auto" w:fill="D9E2F3" w:themeFill="accent1" w:themeFillTint="33"/>
            <w:vAlign w:val="center"/>
          </w:tcPr>
          <w:p w14:paraId="335DEF0D" w14:textId="77777777"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VOC</w:t>
            </w:r>
          </w:p>
          <w:p w14:paraId="35A897FF" w14:textId="6642BB63" w:rsidR="00C378B2" w:rsidRPr="00B358DB" w:rsidRDefault="00C378B2" w:rsidP="007F1A6B">
            <w:pPr>
              <w:spacing w:line="360" w:lineRule="auto"/>
              <w:jc w:val="center"/>
              <w:rPr>
                <w:rFonts w:ascii="Arial" w:eastAsia="Calibri" w:hAnsi="Arial" w:cs="Arial"/>
                <w:b/>
                <w:bCs/>
                <w:sz w:val="18"/>
                <w:szCs w:val="18"/>
                <w:lang w:val="tr-TR"/>
              </w:rPr>
            </w:pPr>
            <w:r w:rsidRPr="00B358DB">
              <w:rPr>
                <w:rFonts w:eastAsia="Calibri" w:cs="Arial"/>
                <w:b/>
                <w:bCs/>
                <w:sz w:val="18"/>
                <w:szCs w:val="18"/>
                <w:lang w:val="tr-TR"/>
              </w:rPr>
              <w:t>(</w:t>
            </w:r>
            <w:r w:rsidR="00B358DB">
              <w:rPr>
                <w:rFonts w:eastAsia="Calibri" w:cs="Arial"/>
                <w:b/>
                <w:bCs/>
                <w:sz w:val="18"/>
                <w:szCs w:val="18"/>
                <w:lang w:val="tr-TR"/>
              </w:rPr>
              <w:t>Sınıf</w:t>
            </w:r>
            <w:r w:rsidR="00B358DB" w:rsidRPr="00B358DB">
              <w:rPr>
                <w:rFonts w:eastAsia="Calibri" w:cs="Arial"/>
                <w:b/>
                <w:bCs/>
                <w:sz w:val="18"/>
                <w:szCs w:val="18"/>
                <w:lang w:val="tr-TR"/>
              </w:rPr>
              <w:t xml:space="preserve"> </w:t>
            </w:r>
            <w:r w:rsidRPr="00B358DB">
              <w:rPr>
                <w:rFonts w:eastAsia="Calibri" w:cs="Arial"/>
                <w:b/>
                <w:bCs/>
                <w:sz w:val="18"/>
                <w:szCs w:val="18"/>
                <w:lang w:val="tr-TR"/>
              </w:rPr>
              <w:t>3)</w:t>
            </w:r>
          </w:p>
        </w:tc>
      </w:tr>
      <w:tr w:rsidR="00C378B2" w:rsidRPr="00B358DB" w14:paraId="71AA1D77" w14:textId="77777777" w:rsidTr="00B358DB">
        <w:tc>
          <w:tcPr>
            <w:tcW w:w="924" w:type="dxa"/>
            <w:vMerge w:val="restart"/>
            <w:vAlign w:val="center"/>
          </w:tcPr>
          <w:p w14:paraId="4FAF5DFB"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1</w:t>
            </w:r>
          </w:p>
        </w:tc>
        <w:tc>
          <w:tcPr>
            <w:tcW w:w="1122" w:type="dxa"/>
            <w:gridSpan w:val="2"/>
            <w:vAlign w:val="center"/>
          </w:tcPr>
          <w:p w14:paraId="15B534F0" w14:textId="7FC0F96D" w:rsidR="00C378B2" w:rsidRPr="00B358DB" w:rsidRDefault="00CD586A" w:rsidP="007F1A6B">
            <w:pPr>
              <w:spacing w:line="360" w:lineRule="auto"/>
              <w:rPr>
                <w:rFonts w:ascii="Arial" w:eastAsia="Calibri" w:hAnsi="Arial" w:cs="Arial"/>
                <w:sz w:val="18"/>
                <w:szCs w:val="18"/>
                <w:lang w:val="tr-TR"/>
              </w:rPr>
            </w:pPr>
            <w:r w:rsidRPr="00B358DB">
              <w:rPr>
                <w:rFonts w:eastAsia="Calibri" w:cs="Arial"/>
                <w:sz w:val="18"/>
                <w:szCs w:val="18"/>
                <w:lang w:val="tr-TR"/>
              </w:rPr>
              <w:t>Ortalama</w:t>
            </w:r>
          </w:p>
        </w:tc>
        <w:tc>
          <w:tcPr>
            <w:tcW w:w="1196" w:type="dxa"/>
            <w:gridSpan w:val="2"/>
            <w:vAlign w:val="center"/>
          </w:tcPr>
          <w:p w14:paraId="63BC8AFD" w14:textId="10D71701" w:rsidR="00C378B2" w:rsidRPr="00B358DB" w:rsidRDefault="00CD586A" w:rsidP="007F1A6B">
            <w:pPr>
              <w:spacing w:line="360" w:lineRule="auto"/>
              <w:rPr>
                <w:rFonts w:ascii="Arial" w:eastAsia="Calibri" w:hAnsi="Arial" w:cs="Arial"/>
                <w:sz w:val="18"/>
                <w:szCs w:val="18"/>
                <w:lang w:val="tr-TR"/>
              </w:rPr>
            </w:pPr>
            <w:r w:rsidRPr="00B358DB">
              <w:rPr>
                <w:rFonts w:eastAsia="Calibri" w:cs="Arial"/>
                <w:sz w:val="18"/>
                <w:szCs w:val="18"/>
                <w:lang w:val="tr-TR"/>
              </w:rPr>
              <w:t>Sınır</w:t>
            </w:r>
          </w:p>
        </w:tc>
        <w:tc>
          <w:tcPr>
            <w:tcW w:w="1637" w:type="dxa"/>
            <w:gridSpan w:val="2"/>
            <w:vAlign w:val="center"/>
          </w:tcPr>
          <w:p w14:paraId="532D07C4" w14:textId="641F0492" w:rsidR="00C378B2" w:rsidRPr="00B358DB" w:rsidRDefault="00CD586A" w:rsidP="007F1A6B">
            <w:pPr>
              <w:spacing w:line="360" w:lineRule="auto"/>
              <w:rPr>
                <w:rFonts w:ascii="Arial" w:eastAsia="Calibri" w:hAnsi="Arial" w:cs="Arial"/>
                <w:sz w:val="18"/>
                <w:szCs w:val="18"/>
                <w:lang w:val="tr-TR"/>
              </w:rPr>
            </w:pPr>
            <w:r w:rsidRPr="00B358DB">
              <w:rPr>
                <w:rFonts w:eastAsia="Calibri" w:cs="Arial"/>
                <w:sz w:val="18"/>
                <w:szCs w:val="18"/>
                <w:lang w:val="tr-TR"/>
              </w:rPr>
              <w:t>Ortalama</w:t>
            </w:r>
          </w:p>
        </w:tc>
        <w:tc>
          <w:tcPr>
            <w:tcW w:w="1122" w:type="dxa"/>
            <w:gridSpan w:val="2"/>
            <w:vAlign w:val="center"/>
          </w:tcPr>
          <w:p w14:paraId="018FCDB6" w14:textId="74E3EFAB" w:rsidR="00C378B2" w:rsidRPr="00B358DB" w:rsidRDefault="00CD586A" w:rsidP="007F1A6B">
            <w:pPr>
              <w:spacing w:line="360" w:lineRule="auto"/>
              <w:rPr>
                <w:rFonts w:ascii="Arial" w:eastAsia="Calibri" w:hAnsi="Arial" w:cs="Arial"/>
                <w:sz w:val="18"/>
                <w:szCs w:val="18"/>
                <w:lang w:val="tr-TR"/>
              </w:rPr>
            </w:pPr>
            <w:r w:rsidRPr="00B358DB">
              <w:rPr>
                <w:rFonts w:eastAsia="Calibri" w:cs="Arial"/>
                <w:sz w:val="18"/>
                <w:szCs w:val="18"/>
                <w:lang w:val="tr-TR"/>
              </w:rPr>
              <w:t>Sınır</w:t>
            </w:r>
          </w:p>
        </w:tc>
        <w:tc>
          <w:tcPr>
            <w:tcW w:w="1655" w:type="dxa"/>
            <w:gridSpan w:val="2"/>
            <w:vAlign w:val="center"/>
          </w:tcPr>
          <w:p w14:paraId="04D37AFD" w14:textId="16EBE9FF" w:rsidR="00C378B2" w:rsidRPr="00B358DB" w:rsidRDefault="00CD586A" w:rsidP="007F1A6B">
            <w:pPr>
              <w:spacing w:line="360" w:lineRule="auto"/>
              <w:rPr>
                <w:rFonts w:ascii="Arial" w:eastAsia="Calibri" w:hAnsi="Arial" w:cs="Arial"/>
                <w:sz w:val="18"/>
                <w:szCs w:val="18"/>
                <w:lang w:val="tr-TR"/>
              </w:rPr>
            </w:pPr>
            <w:r w:rsidRPr="00B358DB">
              <w:rPr>
                <w:rFonts w:eastAsia="Calibri" w:cs="Arial"/>
                <w:sz w:val="18"/>
                <w:szCs w:val="18"/>
                <w:lang w:val="tr-TR"/>
              </w:rPr>
              <w:t>Ortalama</w:t>
            </w:r>
          </w:p>
        </w:tc>
        <w:tc>
          <w:tcPr>
            <w:tcW w:w="1122" w:type="dxa"/>
            <w:gridSpan w:val="2"/>
            <w:vAlign w:val="center"/>
          </w:tcPr>
          <w:p w14:paraId="4021F468" w14:textId="64AB6DBA" w:rsidR="00C378B2" w:rsidRPr="00B358DB" w:rsidRDefault="00CD586A" w:rsidP="007F1A6B">
            <w:pPr>
              <w:spacing w:line="360" w:lineRule="auto"/>
              <w:rPr>
                <w:rFonts w:ascii="Arial" w:eastAsia="Calibri" w:hAnsi="Arial" w:cs="Arial"/>
                <w:sz w:val="18"/>
                <w:szCs w:val="18"/>
                <w:lang w:val="tr-TR"/>
              </w:rPr>
            </w:pPr>
            <w:r w:rsidRPr="00B358DB">
              <w:rPr>
                <w:rFonts w:eastAsia="Calibri" w:cs="Arial"/>
                <w:sz w:val="18"/>
                <w:szCs w:val="18"/>
                <w:lang w:val="tr-TR"/>
              </w:rPr>
              <w:t>Sınır</w:t>
            </w:r>
          </w:p>
        </w:tc>
      </w:tr>
      <w:tr w:rsidR="00C378B2" w:rsidRPr="00B358DB" w14:paraId="0D1C016F" w14:textId="77777777" w:rsidTr="00B358DB">
        <w:trPr>
          <w:cantSplit/>
          <w:trHeight w:val="767"/>
        </w:trPr>
        <w:tc>
          <w:tcPr>
            <w:tcW w:w="924" w:type="dxa"/>
            <w:vMerge/>
            <w:vAlign w:val="center"/>
          </w:tcPr>
          <w:p w14:paraId="26395D76" w14:textId="77777777" w:rsidR="00C378B2" w:rsidRPr="00B358DB" w:rsidRDefault="00C378B2" w:rsidP="007F1A6B">
            <w:pPr>
              <w:spacing w:line="360" w:lineRule="auto"/>
              <w:rPr>
                <w:rFonts w:ascii="Arial" w:eastAsia="Calibri" w:hAnsi="Arial" w:cs="Arial"/>
                <w:sz w:val="18"/>
                <w:szCs w:val="18"/>
                <w:lang w:val="tr-TR"/>
              </w:rPr>
            </w:pPr>
          </w:p>
        </w:tc>
        <w:tc>
          <w:tcPr>
            <w:tcW w:w="561" w:type="dxa"/>
            <w:textDirection w:val="btLr"/>
            <w:vAlign w:val="center"/>
          </w:tcPr>
          <w:p w14:paraId="01C33BD5"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mg</w:t>
            </w:r>
            <w:proofErr w:type="gramEnd"/>
            <w:r w:rsidRPr="00B358DB">
              <w:rPr>
                <w:rFonts w:eastAsia="Calibri" w:cs="Arial"/>
                <w:sz w:val="18"/>
                <w:szCs w:val="18"/>
                <w:lang w:val="tr-TR"/>
              </w:rPr>
              <w:t>/Nm3</w:t>
            </w:r>
          </w:p>
        </w:tc>
        <w:tc>
          <w:tcPr>
            <w:tcW w:w="561" w:type="dxa"/>
            <w:textDirection w:val="btLr"/>
            <w:vAlign w:val="center"/>
          </w:tcPr>
          <w:p w14:paraId="39DB0431"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kg</w:t>
            </w:r>
            <w:proofErr w:type="gramEnd"/>
            <w:r w:rsidRPr="00B358DB">
              <w:rPr>
                <w:rFonts w:eastAsia="Calibri" w:cs="Arial"/>
                <w:sz w:val="18"/>
                <w:szCs w:val="18"/>
                <w:lang w:val="tr-TR"/>
              </w:rPr>
              <w:t>/h</w:t>
            </w:r>
          </w:p>
        </w:tc>
        <w:tc>
          <w:tcPr>
            <w:tcW w:w="561" w:type="dxa"/>
            <w:textDirection w:val="btLr"/>
            <w:vAlign w:val="center"/>
          </w:tcPr>
          <w:p w14:paraId="223C8CEB"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mg</w:t>
            </w:r>
            <w:proofErr w:type="gramEnd"/>
            <w:r w:rsidRPr="00B358DB">
              <w:rPr>
                <w:rFonts w:eastAsia="Calibri" w:cs="Arial"/>
                <w:sz w:val="18"/>
                <w:szCs w:val="18"/>
                <w:lang w:val="tr-TR"/>
              </w:rPr>
              <w:t>/Nm3</w:t>
            </w:r>
          </w:p>
        </w:tc>
        <w:tc>
          <w:tcPr>
            <w:tcW w:w="635" w:type="dxa"/>
            <w:textDirection w:val="btLr"/>
            <w:vAlign w:val="center"/>
          </w:tcPr>
          <w:p w14:paraId="07F6D7EF"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kg</w:t>
            </w:r>
            <w:proofErr w:type="gramEnd"/>
            <w:r w:rsidRPr="00B358DB">
              <w:rPr>
                <w:rFonts w:eastAsia="Calibri" w:cs="Arial"/>
                <w:sz w:val="18"/>
                <w:szCs w:val="18"/>
                <w:lang w:val="tr-TR"/>
              </w:rPr>
              <w:t>/h</w:t>
            </w:r>
          </w:p>
        </w:tc>
        <w:tc>
          <w:tcPr>
            <w:tcW w:w="716" w:type="dxa"/>
            <w:textDirection w:val="btLr"/>
            <w:vAlign w:val="center"/>
          </w:tcPr>
          <w:p w14:paraId="23C6A705"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mg</w:t>
            </w:r>
            <w:proofErr w:type="gramEnd"/>
            <w:r w:rsidRPr="00B358DB">
              <w:rPr>
                <w:rFonts w:eastAsia="Calibri" w:cs="Arial"/>
                <w:sz w:val="18"/>
                <w:szCs w:val="18"/>
                <w:lang w:val="tr-TR"/>
              </w:rPr>
              <w:t>/Nm3</w:t>
            </w:r>
          </w:p>
        </w:tc>
        <w:tc>
          <w:tcPr>
            <w:tcW w:w="921" w:type="dxa"/>
            <w:textDirection w:val="btLr"/>
            <w:vAlign w:val="center"/>
          </w:tcPr>
          <w:p w14:paraId="17023154"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kg</w:t>
            </w:r>
            <w:proofErr w:type="gramEnd"/>
            <w:r w:rsidRPr="00B358DB">
              <w:rPr>
                <w:rFonts w:eastAsia="Calibri" w:cs="Arial"/>
                <w:sz w:val="18"/>
                <w:szCs w:val="18"/>
                <w:lang w:val="tr-TR"/>
              </w:rPr>
              <w:t>/h</w:t>
            </w:r>
          </w:p>
        </w:tc>
        <w:tc>
          <w:tcPr>
            <w:tcW w:w="561" w:type="dxa"/>
            <w:textDirection w:val="btLr"/>
            <w:vAlign w:val="center"/>
          </w:tcPr>
          <w:p w14:paraId="4A2B1412"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mg</w:t>
            </w:r>
            <w:proofErr w:type="gramEnd"/>
            <w:r w:rsidRPr="00B358DB">
              <w:rPr>
                <w:rFonts w:eastAsia="Calibri" w:cs="Arial"/>
                <w:sz w:val="18"/>
                <w:szCs w:val="18"/>
                <w:lang w:val="tr-TR"/>
              </w:rPr>
              <w:t>/Nm3</w:t>
            </w:r>
          </w:p>
        </w:tc>
        <w:tc>
          <w:tcPr>
            <w:tcW w:w="561" w:type="dxa"/>
            <w:textDirection w:val="btLr"/>
            <w:vAlign w:val="center"/>
          </w:tcPr>
          <w:p w14:paraId="71ADC4FC"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kg</w:t>
            </w:r>
            <w:proofErr w:type="gramEnd"/>
            <w:r w:rsidRPr="00B358DB">
              <w:rPr>
                <w:rFonts w:eastAsia="Calibri" w:cs="Arial"/>
                <w:sz w:val="18"/>
                <w:szCs w:val="18"/>
                <w:lang w:val="tr-TR"/>
              </w:rPr>
              <w:t>/h</w:t>
            </w:r>
          </w:p>
        </w:tc>
        <w:tc>
          <w:tcPr>
            <w:tcW w:w="734" w:type="dxa"/>
            <w:textDirection w:val="btLr"/>
            <w:vAlign w:val="center"/>
          </w:tcPr>
          <w:p w14:paraId="326AFE92"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mg</w:t>
            </w:r>
            <w:proofErr w:type="gramEnd"/>
            <w:r w:rsidRPr="00B358DB">
              <w:rPr>
                <w:rFonts w:eastAsia="Calibri" w:cs="Arial"/>
                <w:sz w:val="18"/>
                <w:szCs w:val="18"/>
                <w:lang w:val="tr-TR"/>
              </w:rPr>
              <w:t>/Nm3</w:t>
            </w:r>
          </w:p>
        </w:tc>
        <w:tc>
          <w:tcPr>
            <w:tcW w:w="921" w:type="dxa"/>
            <w:textDirection w:val="btLr"/>
            <w:vAlign w:val="center"/>
          </w:tcPr>
          <w:p w14:paraId="4DB4E6CD"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kg</w:t>
            </w:r>
            <w:proofErr w:type="gramEnd"/>
            <w:r w:rsidRPr="00B358DB">
              <w:rPr>
                <w:rFonts w:eastAsia="Calibri" w:cs="Arial"/>
                <w:sz w:val="18"/>
                <w:szCs w:val="18"/>
                <w:lang w:val="tr-TR"/>
              </w:rPr>
              <w:t>/h</w:t>
            </w:r>
          </w:p>
        </w:tc>
        <w:tc>
          <w:tcPr>
            <w:tcW w:w="561" w:type="dxa"/>
            <w:textDirection w:val="btLr"/>
            <w:vAlign w:val="center"/>
          </w:tcPr>
          <w:p w14:paraId="3007366B"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mg</w:t>
            </w:r>
            <w:proofErr w:type="gramEnd"/>
            <w:r w:rsidRPr="00B358DB">
              <w:rPr>
                <w:rFonts w:eastAsia="Calibri" w:cs="Arial"/>
                <w:sz w:val="18"/>
                <w:szCs w:val="18"/>
                <w:lang w:val="tr-TR"/>
              </w:rPr>
              <w:t>/Nm3</w:t>
            </w:r>
          </w:p>
        </w:tc>
        <w:tc>
          <w:tcPr>
            <w:tcW w:w="561" w:type="dxa"/>
            <w:textDirection w:val="btLr"/>
            <w:vAlign w:val="center"/>
          </w:tcPr>
          <w:p w14:paraId="1FBF6896" w14:textId="77777777" w:rsidR="00C378B2" w:rsidRPr="00B358DB" w:rsidRDefault="00C378B2" w:rsidP="007F1A6B">
            <w:pPr>
              <w:spacing w:line="360" w:lineRule="auto"/>
              <w:ind w:right="113"/>
              <w:rPr>
                <w:rFonts w:ascii="Arial" w:eastAsia="Calibri" w:hAnsi="Arial" w:cs="Arial"/>
                <w:sz w:val="18"/>
                <w:szCs w:val="18"/>
                <w:lang w:val="tr-TR"/>
              </w:rPr>
            </w:pPr>
            <w:proofErr w:type="gramStart"/>
            <w:r w:rsidRPr="00B358DB">
              <w:rPr>
                <w:rFonts w:eastAsia="Calibri" w:cs="Arial"/>
                <w:sz w:val="18"/>
                <w:szCs w:val="18"/>
                <w:lang w:val="tr-TR"/>
              </w:rPr>
              <w:t>kg</w:t>
            </w:r>
            <w:proofErr w:type="gramEnd"/>
            <w:r w:rsidRPr="00B358DB">
              <w:rPr>
                <w:rFonts w:eastAsia="Calibri" w:cs="Arial"/>
                <w:sz w:val="18"/>
                <w:szCs w:val="18"/>
                <w:lang w:val="tr-TR"/>
              </w:rPr>
              <w:t>/h</w:t>
            </w:r>
          </w:p>
        </w:tc>
      </w:tr>
      <w:tr w:rsidR="00C378B2" w:rsidRPr="00B358DB" w14:paraId="0F16C7EB" w14:textId="77777777" w:rsidTr="00B358DB">
        <w:trPr>
          <w:trHeight w:val="552"/>
        </w:trPr>
        <w:tc>
          <w:tcPr>
            <w:tcW w:w="924" w:type="dxa"/>
            <w:vMerge/>
            <w:vAlign w:val="center"/>
          </w:tcPr>
          <w:p w14:paraId="066FC8FC" w14:textId="77777777" w:rsidR="00C378B2" w:rsidRPr="00B358DB" w:rsidRDefault="00C378B2" w:rsidP="007F1A6B">
            <w:pPr>
              <w:spacing w:line="360" w:lineRule="auto"/>
              <w:rPr>
                <w:rFonts w:ascii="Arial" w:eastAsia="Calibri" w:hAnsi="Arial" w:cs="Arial"/>
                <w:sz w:val="18"/>
                <w:szCs w:val="18"/>
                <w:lang w:val="tr-TR"/>
              </w:rPr>
            </w:pPr>
          </w:p>
        </w:tc>
        <w:tc>
          <w:tcPr>
            <w:tcW w:w="561" w:type="dxa"/>
            <w:vAlign w:val="center"/>
          </w:tcPr>
          <w:p w14:paraId="097E0DDE"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561" w:type="dxa"/>
            <w:vAlign w:val="center"/>
          </w:tcPr>
          <w:p w14:paraId="43E6B87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561" w:type="dxa"/>
            <w:vAlign w:val="center"/>
          </w:tcPr>
          <w:p w14:paraId="053F9DA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635" w:type="dxa"/>
            <w:vAlign w:val="center"/>
          </w:tcPr>
          <w:p w14:paraId="748EC848"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0,1</w:t>
            </w:r>
          </w:p>
        </w:tc>
        <w:tc>
          <w:tcPr>
            <w:tcW w:w="716" w:type="dxa"/>
            <w:vAlign w:val="center"/>
          </w:tcPr>
          <w:p w14:paraId="24A66519" w14:textId="77777777" w:rsidR="00C378B2" w:rsidRPr="00B358DB" w:rsidRDefault="00C378B2" w:rsidP="007F1A6B">
            <w:pPr>
              <w:spacing w:line="360" w:lineRule="auto"/>
              <w:ind w:right="-141"/>
              <w:rPr>
                <w:rFonts w:ascii="Arial" w:eastAsia="Calibri" w:hAnsi="Arial" w:cs="Arial"/>
                <w:sz w:val="18"/>
                <w:szCs w:val="18"/>
                <w:lang w:val="tr-TR"/>
              </w:rPr>
            </w:pPr>
            <w:r w:rsidRPr="00B358DB">
              <w:rPr>
                <w:rFonts w:eastAsia="Calibri" w:cs="Arial"/>
                <w:sz w:val="18"/>
                <w:szCs w:val="18"/>
                <w:lang w:val="tr-TR"/>
              </w:rPr>
              <w:t>&lt;0,103</w:t>
            </w:r>
          </w:p>
        </w:tc>
        <w:tc>
          <w:tcPr>
            <w:tcW w:w="921" w:type="dxa"/>
            <w:vAlign w:val="center"/>
          </w:tcPr>
          <w:p w14:paraId="1E813C23" w14:textId="77777777" w:rsidR="00C378B2" w:rsidRPr="00B358DB" w:rsidRDefault="00C378B2" w:rsidP="007F1A6B">
            <w:pPr>
              <w:spacing w:line="360" w:lineRule="auto"/>
              <w:ind w:right="-36"/>
              <w:rPr>
                <w:rFonts w:ascii="Arial" w:eastAsia="Calibri" w:hAnsi="Arial" w:cs="Arial"/>
                <w:sz w:val="18"/>
                <w:szCs w:val="18"/>
                <w:lang w:val="tr-TR"/>
              </w:rPr>
            </w:pPr>
            <w:r w:rsidRPr="00B358DB">
              <w:rPr>
                <w:rFonts w:eastAsia="Calibri" w:cs="Arial"/>
                <w:sz w:val="18"/>
                <w:szCs w:val="18"/>
                <w:lang w:val="tr-TR"/>
              </w:rPr>
              <w:t>&lt;0,00022</w:t>
            </w:r>
          </w:p>
        </w:tc>
        <w:tc>
          <w:tcPr>
            <w:tcW w:w="561" w:type="dxa"/>
            <w:vAlign w:val="center"/>
          </w:tcPr>
          <w:p w14:paraId="5EECCC33"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561" w:type="dxa"/>
            <w:vAlign w:val="center"/>
          </w:tcPr>
          <w:p w14:paraId="3D62B74A"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2</w:t>
            </w:r>
          </w:p>
        </w:tc>
        <w:tc>
          <w:tcPr>
            <w:tcW w:w="734" w:type="dxa"/>
            <w:vAlign w:val="center"/>
          </w:tcPr>
          <w:p w14:paraId="0F1E67E7" w14:textId="77777777" w:rsidR="00C378B2" w:rsidRPr="00B358DB" w:rsidRDefault="00C378B2" w:rsidP="007F1A6B">
            <w:pPr>
              <w:spacing w:line="360" w:lineRule="auto"/>
              <w:ind w:right="-27"/>
              <w:rPr>
                <w:rFonts w:ascii="Arial" w:eastAsia="Calibri" w:hAnsi="Arial" w:cs="Arial"/>
                <w:sz w:val="18"/>
                <w:szCs w:val="18"/>
                <w:lang w:val="tr-TR"/>
              </w:rPr>
            </w:pPr>
            <w:r w:rsidRPr="00B358DB">
              <w:rPr>
                <w:rFonts w:eastAsia="Calibri" w:cs="Arial"/>
                <w:sz w:val="18"/>
                <w:szCs w:val="18"/>
                <w:lang w:val="tr-TR"/>
              </w:rPr>
              <w:t>&lt;0,051</w:t>
            </w:r>
          </w:p>
        </w:tc>
        <w:tc>
          <w:tcPr>
            <w:tcW w:w="921" w:type="dxa"/>
            <w:vAlign w:val="center"/>
          </w:tcPr>
          <w:p w14:paraId="1C84D07A" w14:textId="77777777" w:rsidR="00C378B2" w:rsidRPr="00B358DB" w:rsidRDefault="00C378B2" w:rsidP="007F1A6B">
            <w:pPr>
              <w:spacing w:line="360" w:lineRule="auto"/>
              <w:ind w:right="-59"/>
              <w:rPr>
                <w:rFonts w:ascii="Arial" w:eastAsia="Calibri" w:hAnsi="Arial" w:cs="Arial"/>
                <w:sz w:val="18"/>
                <w:szCs w:val="18"/>
                <w:lang w:val="tr-TR"/>
              </w:rPr>
            </w:pPr>
            <w:r w:rsidRPr="00B358DB">
              <w:rPr>
                <w:rFonts w:eastAsia="Calibri" w:cs="Arial"/>
                <w:sz w:val="18"/>
                <w:szCs w:val="18"/>
                <w:lang w:val="tr-TR"/>
              </w:rPr>
              <w:t>&lt;0,00011</w:t>
            </w:r>
          </w:p>
        </w:tc>
        <w:tc>
          <w:tcPr>
            <w:tcW w:w="561" w:type="dxa"/>
            <w:vAlign w:val="center"/>
          </w:tcPr>
          <w:p w14:paraId="2E3E9DB5"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w:t>
            </w:r>
          </w:p>
        </w:tc>
        <w:tc>
          <w:tcPr>
            <w:tcW w:w="561" w:type="dxa"/>
            <w:vAlign w:val="center"/>
          </w:tcPr>
          <w:p w14:paraId="3334E3E0" w14:textId="77777777" w:rsidR="00C378B2" w:rsidRPr="00B358DB" w:rsidRDefault="00C378B2" w:rsidP="007F1A6B">
            <w:pPr>
              <w:spacing w:line="360" w:lineRule="auto"/>
              <w:rPr>
                <w:rFonts w:ascii="Arial" w:eastAsia="Calibri" w:hAnsi="Arial" w:cs="Arial"/>
                <w:sz w:val="18"/>
                <w:szCs w:val="18"/>
                <w:lang w:val="tr-TR"/>
              </w:rPr>
            </w:pPr>
            <w:r w:rsidRPr="00B358DB">
              <w:rPr>
                <w:rFonts w:eastAsia="Calibri" w:cs="Arial"/>
                <w:sz w:val="18"/>
                <w:szCs w:val="18"/>
                <w:lang w:val="tr-TR"/>
              </w:rPr>
              <w:t>3</w:t>
            </w:r>
          </w:p>
        </w:tc>
      </w:tr>
    </w:tbl>
    <w:p w14:paraId="7800370B" w14:textId="77777777" w:rsidR="00C378B2" w:rsidRPr="00B358DB" w:rsidRDefault="00C378B2" w:rsidP="00C378B2">
      <w:pPr>
        <w:pStyle w:val="Heading2"/>
        <w:numPr>
          <w:ilvl w:val="0"/>
          <w:numId w:val="0"/>
        </w:numPr>
        <w:spacing w:before="120" w:line="360" w:lineRule="auto"/>
        <w:rPr>
          <w:lang w:val="tr-TR"/>
        </w:rPr>
      </w:pPr>
    </w:p>
    <w:p w14:paraId="3B4C956F" w14:textId="1541E2EC" w:rsidR="00C378B2" w:rsidRPr="00B358DB" w:rsidRDefault="005A43D4" w:rsidP="00C378B2">
      <w:pPr>
        <w:pStyle w:val="Heading2"/>
        <w:spacing w:after="240" w:line="360" w:lineRule="auto"/>
        <w:ind w:left="0" w:firstLine="0"/>
        <w:rPr>
          <w:lang w:val="tr-TR"/>
        </w:rPr>
      </w:pPr>
      <w:bookmarkStart w:id="36" w:name="_Toc120721986"/>
      <w:r w:rsidRPr="00B358DB">
        <w:rPr>
          <w:lang w:val="tr-TR"/>
        </w:rPr>
        <w:t>İzleme</w:t>
      </w:r>
      <w:bookmarkEnd w:id="36"/>
    </w:p>
    <w:p w14:paraId="269F3D3A" w14:textId="2DCCB8CE" w:rsidR="00861C4A" w:rsidRPr="00B358DB" w:rsidRDefault="005A43D4" w:rsidP="00B358DB">
      <w:pPr>
        <w:tabs>
          <w:tab w:val="left" w:pos="5503"/>
        </w:tabs>
        <w:spacing w:line="360" w:lineRule="auto"/>
        <w:ind w:firstLine="0"/>
        <w:rPr>
          <w:lang w:val="tr-TR"/>
        </w:rPr>
      </w:pPr>
      <w:r w:rsidRPr="00B358DB">
        <w:rPr>
          <w:lang w:val="tr-TR"/>
        </w:rPr>
        <w:t xml:space="preserve">İşletme faaliyetleri nedeniyle hava kalitesindeki değişiklikler, toz, egzoz gazları, buhar ve diğer muhtelif gaz emisyonları gibi farklı emisyonlar olarak tanımlanmaktadır. Ana hava emisyonu yönetimi ve izleme planı </w:t>
      </w:r>
      <w:r w:rsidR="00887AE8">
        <w:rPr>
          <w:lang w:val="tr-TR"/>
        </w:rPr>
        <w:fldChar w:fldCharType="begin"/>
      </w:r>
      <w:r w:rsidR="00887AE8">
        <w:rPr>
          <w:lang w:val="tr-TR"/>
        </w:rPr>
        <w:instrText xml:space="preserve"> REF _Ref120720467 \h </w:instrText>
      </w:r>
      <w:r w:rsidR="00887AE8">
        <w:rPr>
          <w:lang w:val="tr-TR"/>
        </w:rPr>
      </w:r>
      <w:r w:rsidR="00887AE8">
        <w:rPr>
          <w:lang w:val="tr-TR"/>
        </w:rPr>
        <w:fldChar w:fldCharType="separate"/>
      </w:r>
      <w:r w:rsidR="00887AE8">
        <w:t xml:space="preserve">Tablo </w:t>
      </w:r>
      <w:r w:rsidR="00887AE8">
        <w:rPr>
          <w:noProof/>
        </w:rPr>
        <w:t>5</w:t>
      </w:r>
      <w:r w:rsidR="00887AE8">
        <w:noBreakHyphen/>
      </w:r>
      <w:r w:rsidR="00887AE8">
        <w:rPr>
          <w:noProof/>
        </w:rPr>
        <w:t>4</w:t>
      </w:r>
      <w:r w:rsidR="00887AE8">
        <w:rPr>
          <w:lang w:val="tr-TR"/>
        </w:rPr>
        <w:fldChar w:fldCharType="end"/>
      </w:r>
      <w:r w:rsidRPr="00B358DB">
        <w:rPr>
          <w:lang w:val="tr-TR"/>
        </w:rPr>
        <w:t>'te verilmektedir. Bu hava emisyonları ve toza bağlı etkiler, geçerli standartlara uygun şekilde yönetilmedikçe çevresel, sosyal ve sağlık</w:t>
      </w:r>
      <w:r w:rsidR="00887AE8">
        <w:rPr>
          <w:lang w:val="tr-TR"/>
        </w:rPr>
        <w:t>la ilgili</w:t>
      </w:r>
      <w:r w:rsidRPr="00B358DB">
        <w:rPr>
          <w:lang w:val="tr-TR"/>
        </w:rPr>
        <w:t xml:space="preserve"> sorunlar</w:t>
      </w:r>
      <w:r w:rsidR="00887AE8">
        <w:rPr>
          <w:lang w:val="tr-TR"/>
        </w:rPr>
        <w:t>a</w:t>
      </w:r>
      <w:r w:rsidRPr="00B358DB">
        <w:rPr>
          <w:lang w:val="tr-TR"/>
        </w:rPr>
        <w:t xml:space="preserve"> neden olabilir.</w:t>
      </w:r>
      <w:r w:rsidR="00861C4A" w:rsidRPr="00B358DB">
        <w:rPr>
          <w:lang w:val="tr-TR"/>
        </w:rPr>
        <w:br w:type="page"/>
      </w:r>
    </w:p>
    <w:p w14:paraId="75A4A86E" w14:textId="1D3702E1" w:rsidR="00B358DB" w:rsidRDefault="00B358DB" w:rsidP="00B358DB">
      <w:pPr>
        <w:pStyle w:val="Caption"/>
        <w:keepNext/>
        <w:ind w:firstLine="0"/>
      </w:pPr>
      <w:bookmarkStart w:id="37" w:name="_Ref120720467"/>
      <w:bookmarkStart w:id="38" w:name="_Toc120721949"/>
      <w:r>
        <w:lastRenderedPageBreak/>
        <w:t xml:space="preserve">Tablo </w:t>
      </w:r>
      <w:r w:rsidR="0001546A">
        <w:fldChar w:fldCharType="begin"/>
      </w:r>
      <w:r w:rsidR="0001546A">
        <w:instrText xml:space="preserve"> STYLEREF 1 \s </w:instrText>
      </w:r>
      <w:r w:rsidR="0001546A">
        <w:fldChar w:fldCharType="separate"/>
      </w:r>
      <w:r w:rsidR="0001546A">
        <w:rPr>
          <w:noProof/>
        </w:rPr>
        <w:t>5</w:t>
      </w:r>
      <w:r w:rsidR="0001546A">
        <w:fldChar w:fldCharType="end"/>
      </w:r>
      <w:r w:rsidR="0001546A">
        <w:noBreakHyphen/>
      </w:r>
      <w:r w:rsidR="0001546A">
        <w:fldChar w:fldCharType="begin"/>
      </w:r>
      <w:r w:rsidR="0001546A">
        <w:instrText xml:space="preserve"> SEQ Tablo \* ARABIC \s 1 </w:instrText>
      </w:r>
      <w:r w:rsidR="0001546A">
        <w:fldChar w:fldCharType="separate"/>
      </w:r>
      <w:r w:rsidR="0001546A">
        <w:rPr>
          <w:noProof/>
        </w:rPr>
        <w:t>4</w:t>
      </w:r>
      <w:r w:rsidR="0001546A">
        <w:fldChar w:fldCharType="end"/>
      </w:r>
      <w:bookmarkEnd w:id="37"/>
      <w:r>
        <w:t xml:space="preserve"> </w:t>
      </w:r>
      <w:r w:rsidRPr="00887AE8">
        <w:rPr>
          <w:lang w:val="tr-TR"/>
        </w:rPr>
        <w:t>Hava Emisyon Yönetimi ve İzleme</w:t>
      </w:r>
      <w:bookmarkEnd w:id="38"/>
    </w:p>
    <w:tbl>
      <w:tblPr>
        <w:tblW w:w="9518" w:type="dxa"/>
        <w:tblInd w:w="-146" w:type="dxa"/>
        <w:tblLayout w:type="fixed"/>
        <w:tblCellMar>
          <w:left w:w="0" w:type="dxa"/>
          <w:right w:w="0" w:type="dxa"/>
        </w:tblCellMar>
        <w:tblLook w:val="01E0" w:firstRow="1" w:lastRow="1" w:firstColumn="1" w:lastColumn="1" w:noHBand="0" w:noVBand="0"/>
      </w:tblPr>
      <w:tblGrid>
        <w:gridCol w:w="1605"/>
        <w:gridCol w:w="3073"/>
        <w:gridCol w:w="2430"/>
        <w:gridCol w:w="2410"/>
      </w:tblGrid>
      <w:tr w:rsidR="00861C4A" w:rsidRPr="00B358DB" w14:paraId="5A356358" w14:textId="77777777" w:rsidTr="005A43D4">
        <w:trPr>
          <w:trHeight w:hRule="exact" w:val="608"/>
          <w:tblHeader/>
        </w:trPr>
        <w:tc>
          <w:tcPr>
            <w:tcW w:w="1605" w:type="dxa"/>
            <w:tcBorders>
              <w:top w:val="single" w:sz="3" w:space="0" w:color="000000"/>
              <w:left w:val="single" w:sz="3" w:space="0" w:color="000000"/>
              <w:bottom w:val="single" w:sz="2" w:space="0" w:color="000000"/>
              <w:right w:val="single" w:sz="3" w:space="0" w:color="000000"/>
            </w:tcBorders>
            <w:shd w:val="clear" w:color="auto" w:fill="D9E2F3" w:themeFill="accent1" w:themeFillTint="33"/>
            <w:vAlign w:val="center"/>
          </w:tcPr>
          <w:p w14:paraId="45FC98C9" w14:textId="4D806F0E" w:rsidR="00861C4A" w:rsidRPr="00B358DB" w:rsidRDefault="005A43D4" w:rsidP="007F1A6B">
            <w:pPr>
              <w:widowControl w:val="0"/>
              <w:autoSpaceDE w:val="0"/>
              <w:autoSpaceDN w:val="0"/>
              <w:adjustRightInd w:val="0"/>
              <w:spacing w:before="76" w:line="240" w:lineRule="auto"/>
              <w:ind w:right="305" w:firstLine="0"/>
              <w:jc w:val="center"/>
              <w:rPr>
                <w:rFonts w:eastAsia="Arial" w:cs="Arial"/>
                <w:sz w:val="18"/>
                <w:szCs w:val="18"/>
                <w:lang w:val="tr-TR" w:eastAsia="tr-TR"/>
              </w:rPr>
            </w:pPr>
            <w:r w:rsidRPr="00B358DB">
              <w:rPr>
                <w:rFonts w:eastAsiaTheme="minorEastAsia" w:cs="Arial"/>
                <w:b/>
                <w:spacing w:val="-1"/>
                <w:sz w:val="18"/>
                <w:szCs w:val="18"/>
                <w:lang w:val="tr-TR" w:eastAsia="tr-TR"/>
              </w:rPr>
              <w:t>Tesis</w:t>
            </w:r>
          </w:p>
        </w:tc>
        <w:tc>
          <w:tcPr>
            <w:tcW w:w="3073" w:type="dxa"/>
            <w:tcBorders>
              <w:top w:val="single" w:sz="3" w:space="0" w:color="000000"/>
              <w:left w:val="single" w:sz="3" w:space="0" w:color="000000"/>
              <w:bottom w:val="single" w:sz="2" w:space="0" w:color="000000"/>
              <w:right w:val="single" w:sz="2" w:space="0" w:color="000000"/>
            </w:tcBorders>
            <w:shd w:val="clear" w:color="auto" w:fill="D9E2F3" w:themeFill="accent1" w:themeFillTint="33"/>
            <w:vAlign w:val="center"/>
          </w:tcPr>
          <w:p w14:paraId="067E3223" w14:textId="1089BE10" w:rsidR="00861C4A" w:rsidRPr="00B358DB" w:rsidRDefault="005A43D4" w:rsidP="007F1A6B">
            <w:pPr>
              <w:widowControl w:val="0"/>
              <w:autoSpaceDE w:val="0"/>
              <w:autoSpaceDN w:val="0"/>
              <w:adjustRightInd w:val="0"/>
              <w:spacing w:before="76" w:line="240" w:lineRule="auto"/>
              <w:ind w:firstLine="0"/>
              <w:jc w:val="center"/>
              <w:rPr>
                <w:rFonts w:eastAsia="Arial" w:cs="Arial"/>
                <w:sz w:val="18"/>
                <w:szCs w:val="18"/>
                <w:lang w:val="tr-TR" w:eastAsia="tr-TR"/>
              </w:rPr>
            </w:pPr>
            <w:r w:rsidRPr="00B358DB">
              <w:rPr>
                <w:rFonts w:eastAsiaTheme="minorEastAsia" w:cs="Arial"/>
                <w:b/>
                <w:spacing w:val="-1"/>
                <w:sz w:val="18"/>
                <w:szCs w:val="18"/>
                <w:lang w:val="tr-TR" w:eastAsia="tr-TR"/>
              </w:rPr>
              <w:t>İzleme Faaliyeti</w:t>
            </w:r>
          </w:p>
        </w:tc>
        <w:tc>
          <w:tcPr>
            <w:tcW w:w="2430" w:type="dxa"/>
            <w:tcBorders>
              <w:top w:val="single" w:sz="3" w:space="0" w:color="000000"/>
              <w:left w:val="single" w:sz="2" w:space="0" w:color="000000"/>
              <w:bottom w:val="single" w:sz="2" w:space="0" w:color="000000"/>
              <w:right w:val="single" w:sz="3" w:space="0" w:color="000000"/>
            </w:tcBorders>
            <w:shd w:val="clear" w:color="auto" w:fill="D9E2F3" w:themeFill="accent1" w:themeFillTint="33"/>
            <w:vAlign w:val="center"/>
          </w:tcPr>
          <w:p w14:paraId="32561765" w14:textId="436DB1C7" w:rsidR="00861C4A" w:rsidRPr="00B358DB" w:rsidRDefault="005A43D4" w:rsidP="005A43D4">
            <w:pPr>
              <w:widowControl w:val="0"/>
              <w:autoSpaceDE w:val="0"/>
              <w:autoSpaceDN w:val="0"/>
              <w:adjustRightInd w:val="0"/>
              <w:spacing w:before="76" w:line="240" w:lineRule="auto"/>
              <w:ind w:right="886" w:firstLine="0"/>
              <w:jc w:val="center"/>
              <w:rPr>
                <w:rFonts w:eastAsia="Arial" w:cs="Arial"/>
                <w:sz w:val="18"/>
                <w:szCs w:val="18"/>
                <w:lang w:val="tr-TR" w:eastAsia="tr-TR"/>
              </w:rPr>
            </w:pPr>
            <w:r w:rsidRPr="00B358DB">
              <w:rPr>
                <w:rFonts w:eastAsiaTheme="minorEastAsia" w:cs="Arial"/>
                <w:b/>
                <w:spacing w:val="-1"/>
                <w:sz w:val="18"/>
                <w:szCs w:val="18"/>
                <w:lang w:val="tr-TR" w:eastAsia="tr-TR"/>
              </w:rPr>
              <w:t>Tipik İzleme Frekansı/Dönemi</w:t>
            </w:r>
          </w:p>
        </w:tc>
        <w:tc>
          <w:tcPr>
            <w:tcW w:w="2410" w:type="dxa"/>
            <w:tcBorders>
              <w:top w:val="single" w:sz="3" w:space="0" w:color="000000"/>
              <w:left w:val="single" w:sz="3" w:space="0" w:color="000000"/>
              <w:bottom w:val="single" w:sz="2" w:space="0" w:color="000000"/>
              <w:right w:val="single" w:sz="3" w:space="0" w:color="000000"/>
            </w:tcBorders>
            <w:shd w:val="clear" w:color="auto" w:fill="D9E2F3" w:themeFill="accent1" w:themeFillTint="33"/>
            <w:vAlign w:val="center"/>
          </w:tcPr>
          <w:p w14:paraId="2BCC5DC0" w14:textId="3243E051" w:rsidR="00861C4A" w:rsidRPr="00B358DB" w:rsidRDefault="005A43D4" w:rsidP="007F1A6B">
            <w:pPr>
              <w:widowControl w:val="0"/>
              <w:autoSpaceDE w:val="0"/>
              <w:autoSpaceDN w:val="0"/>
              <w:adjustRightInd w:val="0"/>
              <w:spacing w:before="76" w:line="240" w:lineRule="auto"/>
              <w:ind w:firstLine="0"/>
              <w:jc w:val="center"/>
              <w:rPr>
                <w:rFonts w:eastAsia="Arial" w:cs="Arial"/>
                <w:sz w:val="18"/>
                <w:szCs w:val="18"/>
                <w:lang w:val="tr-TR" w:eastAsia="tr-TR"/>
              </w:rPr>
            </w:pPr>
            <w:r w:rsidRPr="00B358DB">
              <w:rPr>
                <w:rFonts w:eastAsiaTheme="minorEastAsia" w:cs="Arial"/>
                <w:b/>
                <w:spacing w:val="-1"/>
                <w:sz w:val="18"/>
                <w:szCs w:val="18"/>
                <w:lang w:val="tr-TR" w:eastAsia="tr-TR"/>
              </w:rPr>
              <w:t>İzlenecek Parametreler</w:t>
            </w:r>
          </w:p>
        </w:tc>
      </w:tr>
      <w:tr w:rsidR="00CA5640" w:rsidRPr="00B358DB" w14:paraId="3F58381C" w14:textId="77777777" w:rsidTr="005A43D4">
        <w:trPr>
          <w:trHeight w:hRule="exact" w:val="1401"/>
        </w:trPr>
        <w:tc>
          <w:tcPr>
            <w:tcW w:w="1605" w:type="dxa"/>
            <w:vMerge w:val="restart"/>
            <w:tcBorders>
              <w:top w:val="single" w:sz="2" w:space="0" w:color="000000"/>
              <w:left w:val="single" w:sz="4" w:space="0" w:color="000000"/>
              <w:bottom w:val="single" w:sz="4" w:space="0" w:color="auto"/>
              <w:right w:val="single" w:sz="3" w:space="0" w:color="000000"/>
            </w:tcBorders>
            <w:vAlign w:val="center"/>
          </w:tcPr>
          <w:p w14:paraId="4D310394" w14:textId="6941E2A2" w:rsidR="00CA5640" w:rsidRPr="00B358DB" w:rsidRDefault="00CA5640" w:rsidP="00CA5640">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Theme="minorEastAsia" w:cs="Arial"/>
                <w:b/>
                <w:spacing w:val="-1"/>
                <w:sz w:val="18"/>
                <w:szCs w:val="18"/>
                <w:lang w:val="tr-TR" w:eastAsia="tr-TR"/>
              </w:rPr>
              <w:t xml:space="preserve">Beylikdüzü/ </w:t>
            </w:r>
            <w:r w:rsidR="00887AE8" w:rsidRPr="00B358DB">
              <w:rPr>
                <w:rFonts w:eastAsiaTheme="minorEastAsia" w:cs="Arial"/>
                <w:b/>
                <w:spacing w:val="-1"/>
                <w:sz w:val="18"/>
                <w:szCs w:val="18"/>
                <w:lang w:val="tr-TR" w:eastAsia="tr-TR"/>
              </w:rPr>
              <w:t>İstanbul</w:t>
            </w:r>
            <w:r w:rsidRPr="00B358DB">
              <w:rPr>
                <w:rFonts w:eastAsia="Arial" w:cs="Arial"/>
                <w:sz w:val="18"/>
                <w:szCs w:val="18"/>
                <w:lang w:val="tr-TR" w:eastAsia="tr-TR"/>
              </w:rPr>
              <w:t xml:space="preserve"> </w:t>
            </w:r>
            <w:r w:rsidR="00887AE8" w:rsidRPr="00887AE8">
              <w:rPr>
                <w:rFonts w:eastAsiaTheme="minorEastAsia" w:cs="Arial"/>
                <w:b/>
                <w:spacing w:val="-1"/>
                <w:sz w:val="18"/>
                <w:szCs w:val="18"/>
                <w:lang w:val="tr-TR" w:eastAsia="tr-TR"/>
              </w:rPr>
              <w:t>Tesisi</w:t>
            </w:r>
          </w:p>
          <w:p w14:paraId="0130029E" w14:textId="77777777" w:rsidR="00CA5640" w:rsidRPr="00B358DB" w:rsidRDefault="00CA5640" w:rsidP="00CA5640">
            <w:pPr>
              <w:widowControl w:val="0"/>
              <w:autoSpaceDE w:val="0"/>
              <w:autoSpaceDN w:val="0"/>
              <w:adjustRightInd w:val="0"/>
              <w:spacing w:before="76" w:line="240" w:lineRule="auto"/>
              <w:ind w:left="68" w:right="132" w:firstLine="0"/>
              <w:jc w:val="left"/>
              <w:rPr>
                <w:rFonts w:eastAsia="Arial" w:cs="Arial"/>
                <w:sz w:val="18"/>
                <w:szCs w:val="18"/>
                <w:lang w:val="tr-TR" w:eastAsia="tr-TR"/>
              </w:rPr>
            </w:pPr>
          </w:p>
          <w:p w14:paraId="6C633215" w14:textId="09EC4696" w:rsidR="00CA5640" w:rsidRPr="00B358DB" w:rsidRDefault="00CA5640" w:rsidP="00CA5640">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“Hava Emisyonu” kapsamında çevre iznine sahiptir.</w:t>
            </w:r>
          </w:p>
        </w:tc>
        <w:tc>
          <w:tcPr>
            <w:tcW w:w="3073" w:type="dxa"/>
            <w:tcBorders>
              <w:top w:val="single" w:sz="2" w:space="0" w:color="000000"/>
              <w:left w:val="single" w:sz="3" w:space="0" w:color="000000"/>
              <w:bottom w:val="single" w:sz="4" w:space="0" w:color="auto"/>
              <w:right w:val="single" w:sz="2" w:space="0" w:color="000000"/>
            </w:tcBorders>
            <w:vAlign w:val="center"/>
          </w:tcPr>
          <w:p w14:paraId="3485505B" w14:textId="2CD8965C" w:rsidR="00CA5640" w:rsidRPr="00B358DB" w:rsidRDefault="00CA5640" w:rsidP="00CA5640">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Theme="minorEastAsia" w:cs="Arial"/>
                <w:spacing w:val="-1"/>
                <w:sz w:val="18"/>
                <w:szCs w:val="18"/>
                <w:lang w:val="tr-TR" w:eastAsia="tr-TR"/>
              </w:rPr>
              <w:t>Araçlardan çıkan egzoz gazı emisyonları ölçülecek ve sınır değerlerin aşılması durumunda araçların bakım ve onarımı yapılacaktır.</w:t>
            </w:r>
          </w:p>
        </w:tc>
        <w:tc>
          <w:tcPr>
            <w:tcW w:w="2430" w:type="dxa"/>
            <w:tcBorders>
              <w:top w:val="single" w:sz="2" w:space="0" w:color="000000"/>
              <w:left w:val="single" w:sz="2" w:space="0" w:color="000000"/>
              <w:bottom w:val="single" w:sz="4" w:space="0" w:color="auto"/>
              <w:right w:val="single" w:sz="3" w:space="0" w:color="000000"/>
            </w:tcBorders>
            <w:vAlign w:val="center"/>
          </w:tcPr>
          <w:p w14:paraId="79688F4B" w14:textId="70A66DAA" w:rsidR="00CA5640" w:rsidRPr="00B358DB" w:rsidRDefault="00CA5640" w:rsidP="00CA5640">
            <w:pPr>
              <w:widowControl w:val="0"/>
              <w:autoSpaceDE w:val="0"/>
              <w:autoSpaceDN w:val="0"/>
              <w:adjustRightInd w:val="0"/>
              <w:spacing w:before="82" w:line="240" w:lineRule="auto"/>
              <w:ind w:left="68" w:right="132" w:firstLine="0"/>
              <w:jc w:val="left"/>
              <w:rPr>
                <w:rFonts w:eastAsia="Arial" w:cs="Arial"/>
                <w:sz w:val="18"/>
                <w:szCs w:val="18"/>
                <w:lang w:val="tr-TR" w:eastAsia="tr-TR"/>
              </w:rPr>
            </w:pPr>
            <w:r w:rsidRPr="0001546A">
              <w:rPr>
                <w:sz w:val="18"/>
                <w:szCs w:val="18"/>
                <w:lang w:val="tr-TR"/>
              </w:rPr>
              <w:t>Egzoz Gazı Emisyonu Kontrolü Yönetmeliği’nin gerektirdiği durumlarda</w:t>
            </w:r>
          </w:p>
        </w:tc>
        <w:tc>
          <w:tcPr>
            <w:tcW w:w="2410" w:type="dxa"/>
            <w:tcBorders>
              <w:top w:val="single" w:sz="2" w:space="0" w:color="000000"/>
              <w:left w:val="single" w:sz="3" w:space="0" w:color="000000"/>
              <w:bottom w:val="single" w:sz="4" w:space="0" w:color="auto"/>
              <w:right w:val="single" w:sz="4" w:space="0" w:color="000000"/>
            </w:tcBorders>
            <w:vAlign w:val="center"/>
          </w:tcPr>
          <w:p w14:paraId="3B4E2117" w14:textId="640A3170" w:rsidR="00CA5640" w:rsidRPr="00B358DB" w:rsidRDefault="00CA5640" w:rsidP="00CA5640">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Theme="minorEastAsia" w:cs="Arial"/>
                <w:spacing w:val="-1"/>
                <w:sz w:val="18"/>
                <w:szCs w:val="18"/>
                <w:lang w:val="tr-TR" w:eastAsia="tr-TR"/>
              </w:rPr>
              <w:t>Egzoz Gazı</w:t>
            </w:r>
          </w:p>
        </w:tc>
      </w:tr>
      <w:tr w:rsidR="005A43D4" w:rsidRPr="00B358DB" w14:paraId="2ADBBC62" w14:textId="77777777" w:rsidTr="005A43D4">
        <w:trPr>
          <w:trHeight w:val="720"/>
        </w:trPr>
        <w:tc>
          <w:tcPr>
            <w:tcW w:w="1605" w:type="dxa"/>
            <w:vMerge/>
            <w:tcBorders>
              <w:top w:val="single" w:sz="4" w:space="0" w:color="auto"/>
              <w:left w:val="single" w:sz="3" w:space="0" w:color="000000"/>
              <w:bottom w:val="single" w:sz="4" w:space="0" w:color="auto"/>
              <w:right w:val="single" w:sz="3" w:space="0" w:color="000000"/>
            </w:tcBorders>
            <w:vAlign w:val="center"/>
          </w:tcPr>
          <w:p w14:paraId="366D7253" w14:textId="77777777" w:rsidR="005A43D4" w:rsidRPr="00B358DB" w:rsidRDefault="005A43D4" w:rsidP="005A43D4">
            <w:pPr>
              <w:spacing w:line="240" w:lineRule="auto"/>
              <w:ind w:left="68" w:right="132"/>
              <w:rPr>
                <w:rFonts w:cs="Arial"/>
                <w:sz w:val="18"/>
                <w:szCs w:val="18"/>
                <w:lang w:val="tr-TR"/>
              </w:rPr>
            </w:pPr>
          </w:p>
        </w:tc>
        <w:tc>
          <w:tcPr>
            <w:tcW w:w="3073" w:type="dxa"/>
            <w:tcBorders>
              <w:top w:val="single" w:sz="4" w:space="0" w:color="auto"/>
              <w:left w:val="single" w:sz="3" w:space="0" w:color="000000"/>
              <w:bottom w:val="single" w:sz="4" w:space="0" w:color="auto"/>
              <w:right w:val="single" w:sz="2" w:space="0" w:color="000000"/>
            </w:tcBorders>
            <w:vAlign w:val="center"/>
          </w:tcPr>
          <w:p w14:paraId="48544B59" w14:textId="33260925" w:rsidR="005A43D4" w:rsidRPr="00B358DB" w:rsidRDefault="0001546A" w:rsidP="005B6E76">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01546A">
              <w:rPr>
                <w:rFonts w:eastAsia="Arial" w:cs="Arial"/>
                <w:sz w:val="18"/>
                <w:szCs w:val="18"/>
                <w:lang w:val="tr-TR" w:eastAsia="tr-TR"/>
              </w:rPr>
              <w:t>Plaka üretim hattı/</w:t>
            </w:r>
            <w:r w:rsidR="005B6E76">
              <w:rPr>
                <w:rFonts w:eastAsia="Arial" w:cs="Arial"/>
                <w:sz w:val="18"/>
                <w:szCs w:val="18"/>
                <w:lang w:val="tr-TR" w:eastAsia="tr-TR"/>
              </w:rPr>
              <w:t xml:space="preserve"> </w:t>
            </w:r>
            <w:r w:rsidRPr="0001546A">
              <w:rPr>
                <w:rFonts w:eastAsia="Arial" w:cs="Arial"/>
                <w:sz w:val="18"/>
                <w:szCs w:val="18"/>
                <w:lang w:val="tr-TR" w:eastAsia="tr-TR"/>
              </w:rPr>
              <w:t>havalandırma bacası</w:t>
            </w:r>
          </w:p>
        </w:tc>
        <w:tc>
          <w:tcPr>
            <w:tcW w:w="2430" w:type="dxa"/>
            <w:tcBorders>
              <w:top w:val="single" w:sz="4" w:space="0" w:color="auto"/>
              <w:left w:val="single" w:sz="2" w:space="0" w:color="000000"/>
              <w:bottom w:val="single" w:sz="4" w:space="0" w:color="auto"/>
              <w:right w:val="single" w:sz="3" w:space="0" w:color="000000"/>
            </w:tcBorders>
            <w:vAlign w:val="center"/>
          </w:tcPr>
          <w:p w14:paraId="64DB5E63" w14:textId="380B8D84" w:rsidR="005A43D4" w:rsidRPr="00B358DB" w:rsidRDefault="005A43D4" w:rsidP="005A43D4">
            <w:pPr>
              <w:widowControl w:val="0"/>
              <w:autoSpaceDE w:val="0"/>
              <w:autoSpaceDN w:val="0"/>
              <w:adjustRightInd w:val="0"/>
              <w:spacing w:before="78" w:line="240" w:lineRule="auto"/>
              <w:ind w:left="68" w:right="132" w:firstLine="0"/>
              <w:jc w:val="left"/>
              <w:rPr>
                <w:rFonts w:eastAsia="Arial" w:cs="Arial"/>
                <w:sz w:val="18"/>
                <w:szCs w:val="18"/>
                <w:lang w:val="tr-TR" w:eastAsia="tr-TR"/>
              </w:rPr>
            </w:pPr>
            <w:r w:rsidRPr="0001546A">
              <w:rPr>
                <w:rFonts w:eastAsia="Arial" w:cs="Arial"/>
                <w:sz w:val="18"/>
                <w:szCs w:val="18"/>
                <w:lang w:val="tr-TR" w:eastAsia="tr-TR"/>
              </w:rPr>
              <w:t>Doğrulama</w:t>
            </w:r>
            <w:r w:rsidRPr="00B358DB">
              <w:rPr>
                <w:rFonts w:eastAsia="Arial" w:cs="Arial"/>
                <w:sz w:val="18"/>
                <w:szCs w:val="18"/>
                <w:lang w:val="tr-TR" w:eastAsia="tr-TR"/>
              </w:rPr>
              <w:t xml:space="preserve"> ölçümleri iki yılda bir yapılacaktır.</w:t>
            </w:r>
          </w:p>
        </w:tc>
        <w:tc>
          <w:tcPr>
            <w:tcW w:w="2410" w:type="dxa"/>
            <w:tcBorders>
              <w:top w:val="single" w:sz="4" w:space="0" w:color="auto"/>
              <w:left w:val="single" w:sz="3" w:space="0" w:color="000000"/>
              <w:bottom w:val="single" w:sz="4" w:space="0" w:color="auto"/>
              <w:right w:val="single" w:sz="3" w:space="0" w:color="000000"/>
            </w:tcBorders>
            <w:vAlign w:val="center"/>
          </w:tcPr>
          <w:p w14:paraId="4EC0D9A0" w14:textId="1424EEA3"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Toz (mg/ Nm</w:t>
            </w:r>
            <w:r w:rsidRPr="00B358DB">
              <w:rPr>
                <w:rFonts w:eastAsia="Arial" w:cs="Arial"/>
                <w:sz w:val="18"/>
                <w:szCs w:val="18"/>
                <w:vertAlign w:val="superscript"/>
                <w:lang w:val="tr-TR" w:eastAsia="tr-TR"/>
              </w:rPr>
              <w:t>3</w:t>
            </w:r>
            <w:r w:rsidRPr="00B358DB">
              <w:rPr>
                <w:rFonts w:eastAsia="Arial" w:cs="Arial"/>
                <w:sz w:val="18"/>
                <w:szCs w:val="18"/>
                <w:lang w:val="tr-TR" w:eastAsia="tr-TR"/>
              </w:rPr>
              <w:t>)</w:t>
            </w:r>
          </w:p>
          <w:p w14:paraId="5769AAE9" w14:textId="7728EB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VOC (kg/ h)</w:t>
            </w:r>
          </w:p>
          <w:p w14:paraId="0BCE9A0B" w14:textId="316E3F61"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b/>
                <w:bCs/>
                <w:sz w:val="18"/>
                <w:szCs w:val="18"/>
                <w:u w:val="single"/>
                <w:lang w:val="tr-TR" w:eastAsia="tr-TR"/>
              </w:rPr>
            </w:pPr>
            <w:r w:rsidRPr="00B358DB">
              <w:rPr>
                <w:rFonts w:eastAsia="Arial" w:cs="Arial"/>
                <w:b/>
                <w:bCs/>
                <w:sz w:val="18"/>
                <w:szCs w:val="18"/>
                <w:u w:val="single"/>
                <w:lang w:val="tr-TR" w:eastAsia="tr-TR"/>
              </w:rPr>
              <w:t>Sınır Değerler:</w:t>
            </w:r>
          </w:p>
          <w:p w14:paraId="0FF852F8" w14:textId="357A631C"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Toz = 176 mg/Nm</w:t>
            </w:r>
            <w:r w:rsidRPr="00B358DB">
              <w:rPr>
                <w:rFonts w:eastAsia="Arial" w:cs="Arial"/>
                <w:sz w:val="18"/>
                <w:szCs w:val="18"/>
                <w:vertAlign w:val="superscript"/>
                <w:lang w:val="tr-TR" w:eastAsia="tr-TR"/>
              </w:rPr>
              <w:t>3</w:t>
            </w:r>
          </w:p>
          <w:p w14:paraId="4493A5B2" w14:textId="48ABD6BC"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VOC (</w:t>
            </w:r>
            <w:r w:rsidR="0001546A">
              <w:rPr>
                <w:rFonts w:eastAsia="Arial" w:cs="Arial"/>
                <w:sz w:val="18"/>
                <w:szCs w:val="18"/>
                <w:lang w:val="tr-TR" w:eastAsia="tr-TR"/>
              </w:rPr>
              <w:t>Sınıf</w:t>
            </w:r>
            <w:r w:rsidRPr="00B358DB">
              <w:rPr>
                <w:rFonts w:eastAsia="Arial" w:cs="Arial"/>
                <w:sz w:val="18"/>
                <w:szCs w:val="18"/>
                <w:lang w:val="tr-TR" w:eastAsia="tr-TR"/>
              </w:rPr>
              <w:t xml:space="preserve"> 1) = </w:t>
            </w:r>
            <w:proofErr w:type="gramStart"/>
            <w:r w:rsidRPr="00B358DB">
              <w:rPr>
                <w:rFonts w:eastAsia="Arial" w:cs="Arial"/>
                <w:sz w:val="18"/>
                <w:szCs w:val="18"/>
                <w:lang w:val="tr-TR" w:eastAsia="tr-TR"/>
              </w:rPr>
              <w:t>0.1</w:t>
            </w:r>
            <w:proofErr w:type="gramEnd"/>
            <w:r w:rsidRPr="00B358DB">
              <w:rPr>
                <w:rFonts w:eastAsia="Arial" w:cs="Arial"/>
                <w:sz w:val="18"/>
                <w:szCs w:val="18"/>
                <w:lang w:val="tr-TR" w:eastAsia="tr-TR"/>
              </w:rPr>
              <w:t xml:space="preserve"> kg/ h</w:t>
            </w:r>
          </w:p>
          <w:p w14:paraId="6F4880F1" w14:textId="0359CDA8"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VOC (</w:t>
            </w:r>
            <w:r w:rsidR="0001546A">
              <w:rPr>
                <w:rFonts w:eastAsia="Arial" w:cs="Arial"/>
                <w:sz w:val="18"/>
                <w:szCs w:val="18"/>
                <w:lang w:val="tr-TR" w:eastAsia="tr-TR"/>
              </w:rPr>
              <w:t>Sınıf</w:t>
            </w:r>
            <w:r w:rsidRPr="00B358DB">
              <w:rPr>
                <w:rFonts w:eastAsia="Arial" w:cs="Arial"/>
                <w:sz w:val="18"/>
                <w:szCs w:val="18"/>
                <w:lang w:val="tr-TR" w:eastAsia="tr-TR"/>
              </w:rPr>
              <w:t xml:space="preserve"> 2) = 2 kg/ h</w:t>
            </w:r>
          </w:p>
          <w:p w14:paraId="4B87913D" w14:textId="273353F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VOC (</w:t>
            </w:r>
            <w:r w:rsidR="0001546A">
              <w:rPr>
                <w:rFonts w:eastAsia="Arial" w:cs="Arial"/>
                <w:sz w:val="18"/>
                <w:szCs w:val="18"/>
                <w:lang w:val="tr-TR" w:eastAsia="tr-TR"/>
              </w:rPr>
              <w:t>Sınıf</w:t>
            </w:r>
            <w:r w:rsidR="0001546A" w:rsidRPr="00B358DB">
              <w:rPr>
                <w:rFonts w:eastAsia="Arial" w:cs="Arial"/>
                <w:sz w:val="18"/>
                <w:szCs w:val="18"/>
                <w:lang w:val="tr-TR" w:eastAsia="tr-TR"/>
              </w:rPr>
              <w:t xml:space="preserve"> </w:t>
            </w:r>
            <w:r w:rsidRPr="00B358DB">
              <w:rPr>
                <w:rFonts w:eastAsia="Arial" w:cs="Arial"/>
                <w:sz w:val="18"/>
                <w:szCs w:val="18"/>
                <w:lang w:val="tr-TR" w:eastAsia="tr-TR"/>
              </w:rPr>
              <w:t>3) = 3 kg/ h</w:t>
            </w:r>
          </w:p>
        </w:tc>
      </w:tr>
      <w:tr w:rsidR="005A43D4" w:rsidRPr="00B358DB" w14:paraId="2DEEEA91" w14:textId="77777777" w:rsidTr="005A43D4">
        <w:trPr>
          <w:trHeight w:val="1401"/>
        </w:trPr>
        <w:tc>
          <w:tcPr>
            <w:tcW w:w="1605" w:type="dxa"/>
            <w:vMerge w:val="restart"/>
            <w:tcBorders>
              <w:top w:val="single" w:sz="4" w:space="0" w:color="auto"/>
              <w:left w:val="single" w:sz="3" w:space="0" w:color="000000"/>
              <w:right w:val="single" w:sz="3" w:space="0" w:color="000000"/>
            </w:tcBorders>
            <w:vAlign w:val="center"/>
          </w:tcPr>
          <w:p w14:paraId="4AD6D2AB" w14:textId="77777777" w:rsidR="005A43D4" w:rsidRPr="00B358DB" w:rsidRDefault="005A43D4" w:rsidP="005A43D4">
            <w:pPr>
              <w:spacing w:line="240" w:lineRule="auto"/>
              <w:ind w:left="68" w:right="132" w:firstLine="0"/>
              <w:jc w:val="left"/>
              <w:rPr>
                <w:rFonts w:cs="Arial"/>
                <w:b/>
                <w:bCs/>
                <w:sz w:val="18"/>
                <w:szCs w:val="18"/>
                <w:lang w:val="tr-TR"/>
              </w:rPr>
            </w:pPr>
            <w:r w:rsidRPr="00B358DB">
              <w:rPr>
                <w:rFonts w:cs="Arial"/>
                <w:b/>
                <w:bCs/>
                <w:sz w:val="18"/>
                <w:szCs w:val="18"/>
                <w:lang w:val="tr-TR"/>
              </w:rPr>
              <w:t xml:space="preserve">Akhisar/ </w:t>
            </w:r>
          </w:p>
          <w:p w14:paraId="2E5CC682" w14:textId="639D8489" w:rsidR="005A43D4" w:rsidRPr="00B358DB" w:rsidRDefault="005A43D4" w:rsidP="005A43D4">
            <w:pPr>
              <w:spacing w:line="240" w:lineRule="auto"/>
              <w:ind w:left="68" w:right="132" w:firstLine="0"/>
              <w:jc w:val="left"/>
              <w:rPr>
                <w:rFonts w:eastAsia="Arial" w:cs="Arial"/>
                <w:sz w:val="18"/>
                <w:szCs w:val="18"/>
                <w:lang w:val="tr-TR"/>
              </w:rPr>
            </w:pPr>
            <w:r w:rsidRPr="00B358DB">
              <w:rPr>
                <w:rFonts w:cs="Arial"/>
                <w:b/>
                <w:bCs/>
                <w:sz w:val="18"/>
                <w:szCs w:val="18"/>
                <w:lang w:val="tr-TR"/>
              </w:rPr>
              <w:t>Manisa</w:t>
            </w:r>
            <w:r w:rsidRPr="00B358DB">
              <w:rPr>
                <w:rFonts w:eastAsia="Arial" w:cs="Arial"/>
                <w:sz w:val="18"/>
                <w:szCs w:val="18"/>
                <w:lang w:val="tr-TR"/>
              </w:rPr>
              <w:t xml:space="preserve"> </w:t>
            </w:r>
            <w:r w:rsidR="00887AE8" w:rsidRPr="00887AE8">
              <w:rPr>
                <w:rFonts w:cs="Arial"/>
                <w:b/>
                <w:bCs/>
                <w:sz w:val="18"/>
                <w:szCs w:val="18"/>
                <w:lang w:val="tr-TR"/>
              </w:rPr>
              <w:t>Tesisi</w:t>
            </w:r>
          </w:p>
          <w:p w14:paraId="34BEE17B" w14:textId="77777777" w:rsidR="005A43D4" w:rsidRDefault="005A43D4" w:rsidP="005A43D4">
            <w:pPr>
              <w:spacing w:line="240" w:lineRule="auto"/>
              <w:ind w:left="68" w:right="132" w:firstLine="0"/>
              <w:jc w:val="left"/>
              <w:rPr>
                <w:rFonts w:eastAsia="Arial" w:cs="Arial"/>
                <w:sz w:val="18"/>
                <w:szCs w:val="18"/>
                <w:lang w:val="tr-TR"/>
              </w:rPr>
            </w:pPr>
          </w:p>
          <w:p w14:paraId="6CE6051A" w14:textId="77777777" w:rsidR="0001546A" w:rsidRPr="00903F43" w:rsidRDefault="0001546A" w:rsidP="005A43D4">
            <w:pPr>
              <w:spacing w:line="240" w:lineRule="auto"/>
              <w:ind w:left="68" w:right="132" w:firstLine="0"/>
              <w:jc w:val="left"/>
              <w:rPr>
                <w:rFonts w:cs="Arial"/>
                <w:sz w:val="18"/>
                <w:szCs w:val="18"/>
                <w:lang w:val="tr-TR"/>
              </w:rPr>
            </w:pPr>
            <w:r w:rsidRPr="00903F43">
              <w:rPr>
                <w:rFonts w:cs="Arial"/>
                <w:sz w:val="18"/>
                <w:szCs w:val="18"/>
                <w:lang w:val="tr-TR"/>
              </w:rPr>
              <w:t>“Hava Emisyonu” kapsamında çevre iznine sahiptir.</w:t>
            </w:r>
          </w:p>
          <w:p w14:paraId="6BDAA7D8" w14:textId="234BE20D" w:rsidR="0001546A" w:rsidRPr="00903F43" w:rsidRDefault="0001546A" w:rsidP="005A43D4">
            <w:pPr>
              <w:spacing w:line="240" w:lineRule="auto"/>
              <w:ind w:left="68" w:right="132" w:firstLine="0"/>
              <w:jc w:val="left"/>
              <w:rPr>
                <w:rFonts w:cs="Arial"/>
                <w:sz w:val="18"/>
                <w:szCs w:val="18"/>
                <w:lang w:val="tr-TR"/>
              </w:rPr>
            </w:pPr>
          </w:p>
          <w:p w14:paraId="508CCF43" w14:textId="25915D2E" w:rsidR="0001546A" w:rsidRPr="00903F43" w:rsidRDefault="0001546A" w:rsidP="005A43D4">
            <w:pPr>
              <w:spacing w:line="240" w:lineRule="auto"/>
              <w:ind w:left="68" w:right="132" w:firstLine="0"/>
              <w:jc w:val="left"/>
              <w:rPr>
                <w:rFonts w:cs="Arial"/>
                <w:sz w:val="18"/>
                <w:szCs w:val="18"/>
                <w:lang w:val="tr-TR"/>
              </w:rPr>
            </w:pPr>
            <w:r w:rsidRPr="00903F43">
              <w:rPr>
                <w:rFonts w:cs="Arial"/>
                <w:sz w:val="18"/>
                <w:szCs w:val="18"/>
                <w:lang w:val="tr-TR"/>
              </w:rPr>
              <w:t>Hava emisyonları yayan 28 adet bacadan kaynaklanan emisyonlar.</w:t>
            </w:r>
          </w:p>
          <w:p w14:paraId="54B070FF" w14:textId="5C02BC52" w:rsidR="0001546A" w:rsidRDefault="0001546A" w:rsidP="005A43D4">
            <w:pPr>
              <w:spacing w:line="240" w:lineRule="auto"/>
              <w:ind w:left="68" w:right="132" w:firstLine="0"/>
              <w:jc w:val="left"/>
              <w:rPr>
                <w:rFonts w:cs="Arial"/>
                <w:sz w:val="18"/>
                <w:szCs w:val="18"/>
                <w:lang w:val="tr-TR"/>
              </w:rPr>
            </w:pPr>
            <w:r w:rsidRPr="00903F43">
              <w:rPr>
                <w:rFonts w:cs="Arial"/>
                <w:sz w:val="18"/>
                <w:szCs w:val="18"/>
                <w:lang w:val="tr-TR"/>
              </w:rPr>
              <w:t xml:space="preserve">28 bacadan 4'ü yakma sistemleri için, 4'ü proses sistemleri içindir. Toplam ısı girdisi 5,37 </w:t>
            </w:r>
            <w:proofErr w:type="spellStart"/>
            <w:r w:rsidRPr="00903F43">
              <w:rPr>
                <w:rFonts w:cs="Arial"/>
                <w:sz w:val="18"/>
                <w:szCs w:val="18"/>
                <w:lang w:val="tr-TR"/>
              </w:rPr>
              <w:t>MW'dır</w:t>
            </w:r>
            <w:proofErr w:type="spellEnd"/>
            <w:r w:rsidRPr="00903F43">
              <w:rPr>
                <w:rFonts w:cs="Arial"/>
                <w:sz w:val="18"/>
                <w:szCs w:val="18"/>
                <w:lang w:val="tr-TR"/>
              </w:rPr>
              <w:t>.</w:t>
            </w:r>
          </w:p>
          <w:p w14:paraId="383841A5" w14:textId="468EB5A0" w:rsidR="0001546A" w:rsidRPr="00B358DB" w:rsidRDefault="0001546A" w:rsidP="005A43D4">
            <w:pPr>
              <w:spacing w:line="240" w:lineRule="auto"/>
              <w:ind w:left="68" w:right="132" w:firstLine="0"/>
              <w:jc w:val="left"/>
              <w:rPr>
                <w:rFonts w:cs="Arial"/>
                <w:sz w:val="18"/>
                <w:szCs w:val="18"/>
                <w:lang w:val="tr-TR"/>
              </w:rPr>
            </w:pPr>
          </w:p>
        </w:tc>
        <w:tc>
          <w:tcPr>
            <w:tcW w:w="3073" w:type="dxa"/>
            <w:tcBorders>
              <w:top w:val="single" w:sz="4" w:space="0" w:color="auto"/>
              <w:left w:val="single" w:sz="3" w:space="0" w:color="000000"/>
              <w:bottom w:val="single" w:sz="4" w:space="0" w:color="auto"/>
              <w:right w:val="single" w:sz="2" w:space="0" w:color="000000"/>
            </w:tcBorders>
            <w:vAlign w:val="center"/>
          </w:tcPr>
          <w:p w14:paraId="613B174E" w14:textId="4DBE812B" w:rsidR="005A43D4" w:rsidRPr="00B358DB" w:rsidRDefault="00CA5640"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Theme="minorEastAsia" w:cs="Arial"/>
                <w:spacing w:val="-1"/>
                <w:sz w:val="18"/>
                <w:szCs w:val="18"/>
                <w:lang w:val="tr-TR" w:eastAsia="tr-TR"/>
              </w:rPr>
              <w:t>Araçlardan çıkan egzoz gazı emisyonları ölçülecek ve sınır değerlerin aşılması durumunda araçların bakım ve onarımı yapılacaktır.</w:t>
            </w:r>
          </w:p>
        </w:tc>
        <w:tc>
          <w:tcPr>
            <w:tcW w:w="2430" w:type="dxa"/>
            <w:tcBorders>
              <w:top w:val="single" w:sz="4" w:space="0" w:color="auto"/>
              <w:left w:val="single" w:sz="2" w:space="0" w:color="000000"/>
              <w:bottom w:val="single" w:sz="4" w:space="0" w:color="auto"/>
              <w:right w:val="single" w:sz="3" w:space="0" w:color="000000"/>
            </w:tcBorders>
            <w:vAlign w:val="center"/>
          </w:tcPr>
          <w:p w14:paraId="32F9E64D" w14:textId="0783C8AC" w:rsidR="005A43D4" w:rsidRPr="00B358DB" w:rsidRDefault="0001546A" w:rsidP="005A43D4">
            <w:pPr>
              <w:autoSpaceDE w:val="0"/>
              <w:autoSpaceDN w:val="0"/>
              <w:adjustRightInd w:val="0"/>
              <w:spacing w:line="240" w:lineRule="auto"/>
              <w:ind w:left="68" w:right="132" w:firstLine="0"/>
              <w:jc w:val="left"/>
              <w:rPr>
                <w:rFonts w:eastAsia="Arial" w:cs="Arial"/>
                <w:color w:val="000000"/>
                <w:sz w:val="18"/>
                <w:szCs w:val="18"/>
                <w:lang w:val="tr-TR"/>
              </w:rPr>
            </w:pPr>
            <w:r w:rsidRPr="0001546A">
              <w:rPr>
                <w:rFonts w:cs="Arial"/>
                <w:color w:val="000000"/>
                <w:spacing w:val="-1"/>
                <w:sz w:val="18"/>
                <w:szCs w:val="18"/>
                <w:lang w:val="tr-TR"/>
              </w:rPr>
              <w:t>Egzoz Gazı Emisyon Kontrolü Yönetmeliğinin gerektirdiği durumlarda.</w:t>
            </w:r>
          </w:p>
        </w:tc>
        <w:tc>
          <w:tcPr>
            <w:tcW w:w="2410" w:type="dxa"/>
            <w:tcBorders>
              <w:top w:val="single" w:sz="4" w:space="0" w:color="auto"/>
              <w:left w:val="single" w:sz="3" w:space="0" w:color="000000"/>
              <w:bottom w:val="single" w:sz="4" w:space="0" w:color="auto"/>
              <w:right w:val="single" w:sz="3" w:space="0" w:color="000000"/>
            </w:tcBorders>
            <w:vAlign w:val="center"/>
          </w:tcPr>
          <w:p w14:paraId="3804DF15" w14:textId="79030480" w:rsidR="005A43D4" w:rsidRPr="00B358DB" w:rsidRDefault="0001546A"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Theme="minorEastAsia" w:cs="Arial"/>
                <w:spacing w:val="-1"/>
                <w:sz w:val="18"/>
                <w:szCs w:val="18"/>
                <w:lang w:val="tr-TR" w:eastAsia="tr-TR"/>
              </w:rPr>
              <w:t>Egzoz Gazı</w:t>
            </w:r>
          </w:p>
        </w:tc>
      </w:tr>
      <w:tr w:rsidR="005A43D4" w:rsidRPr="00B358DB" w14:paraId="1630EB7F" w14:textId="77777777" w:rsidTr="005A43D4">
        <w:trPr>
          <w:trHeight w:val="720"/>
        </w:trPr>
        <w:tc>
          <w:tcPr>
            <w:tcW w:w="1605" w:type="dxa"/>
            <w:vMerge/>
            <w:tcBorders>
              <w:left w:val="single" w:sz="3" w:space="0" w:color="000000"/>
              <w:bottom w:val="single" w:sz="4" w:space="0" w:color="auto"/>
              <w:right w:val="single" w:sz="3" w:space="0" w:color="000000"/>
            </w:tcBorders>
            <w:vAlign w:val="center"/>
          </w:tcPr>
          <w:p w14:paraId="41A99085" w14:textId="77777777" w:rsidR="005A43D4" w:rsidRPr="00B358DB" w:rsidRDefault="005A43D4" w:rsidP="005A43D4">
            <w:pPr>
              <w:spacing w:line="240" w:lineRule="auto"/>
              <w:ind w:left="68" w:right="132" w:firstLine="0"/>
              <w:jc w:val="left"/>
              <w:rPr>
                <w:rFonts w:cs="Arial"/>
                <w:b/>
                <w:bCs/>
                <w:sz w:val="18"/>
                <w:szCs w:val="18"/>
                <w:lang w:val="tr-TR"/>
              </w:rPr>
            </w:pPr>
          </w:p>
        </w:tc>
        <w:tc>
          <w:tcPr>
            <w:tcW w:w="3073" w:type="dxa"/>
            <w:tcBorders>
              <w:top w:val="single" w:sz="4" w:space="0" w:color="auto"/>
              <w:left w:val="single" w:sz="3" w:space="0" w:color="000000"/>
              <w:bottom w:val="single" w:sz="4" w:space="0" w:color="auto"/>
              <w:right w:val="single" w:sz="2" w:space="0" w:color="000000"/>
            </w:tcBorders>
            <w:vAlign w:val="center"/>
          </w:tcPr>
          <w:p w14:paraId="211A21F9" w14:textId="6BFF57C4" w:rsidR="005A43D4" w:rsidRPr="00B358DB" w:rsidRDefault="00CA5640"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Baca Gazı Emisyonu</w:t>
            </w:r>
          </w:p>
        </w:tc>
        <w:tc>
          <w:tcPr>
            <w:tcW w:w="2430" w:type="dxa"/>
            <w:tcBorders>
              <w:top w:val="single" w:sz="4" w:space="0" w:color="auto"/>
              <w:left w:val="single" w:sz="2" w:space="0" w:color="000000"/>
              <w:bottom w:val="single" w:sz="4" w:space="0" w:color="auto"/>
              <w:right w:val="single" w:sz="3" w:space="0" w:color="000000"/>
            </w:tcBorders>
            <w:vAlign w:val="center"/>
          </w:tcPr>
          <w:p w14:paraId="02961744" w14:textId="7D748AF8" w:rsidR="005A43D4" w:rsidRPr="00B358DB" w:rsidRDefault="0001546A" w:rsidP="005A43D4">
            <w:pPr>
              <w:widowControl w:val="0"/>
              <w:autoSpaceDE w:val="0"/>
              <w:autoSpaceDN w:val="0"/>
              <w:adjustRightInd w:val="0"/>
              <w:spacing w:before="78" w:line="240" w:lineRule="auto"/>
              <w:ind w:left="68" w:right="132" w:firstLine="0"/>
              <w:jc w:val="left"/>
              <w:rPr>
                <w:rFonts w:eastAsia="Arial" w:cs="Arial"/>
                <w:sz w:val="18"/>
                <w:szCs w:val="18"/>
                <w:lang w:val="tr-TR" w:eastAsia="tr-TR"/>
              </w:rPr>
            </w:pPr>
            <w:r w:rsidRPr="0001546A">
              <w:rPr>
                <w:rFonts w:eastAsia="Arial" w:cs="Arial"/>
                <w:sz w:val="18"/>
                <w:szCs w:val="18"/>
                <w:lang w:val="tr-TR" w:eastAsia="tr-TR"/>
              </w:rPr>
              <w:t>İki yılda bir olanlar (İzin şart</w:t>
            </w:r>
            <w:r>
              <w:rPr>
                <w:rFonts w:eastAsia="Arial" w:cs="Arial"/>
                <w:sz w:val="18"/>
                <w:szCs w:val="18"/>
                <w:lang w:val="tr-TR" w:eastAsia="tr-TR"/>
              </w:rPr>
              <w:t>ı)</w:t>
            </w:r>
          </w:p>
          <w:p w14:paraId="53073BF5" w14:textId="77777777" w:rsidR="005A43D4" w:rsidRPr="00B358DB" w:rsidRDefault="005A43D4" w:rsidP="005A43D4">
            <w:pPr>
              <w:widowControl w:val="0"/>
              <w:autoSpaceDE w:val="0"/>
              <w:autoSpaceDN w:val="0"/>
              <w:adjustRightInd w:val="0"/>
              <w:spacing w:before="78" w:line="240" w:lineRule="auto"/>
              <w:ind w:left="68" w:right="132" w:firstLine="0"/>
              <w:jc w:val="left"/>
              <w:rPr>
                <w:rFonts w:eastAsia="Arial" w:cs="Arial"/>
                <w:sz w:val="18"/>
                <w:szCs w:val="18"/>
                <w:lang w:val="tr-TR" w:eastAsia="tr-TR"/>
              </w:rPr>
            </w:pPr>
          </w:p>
          <w:p w14:paraId="5793FEF2" w14:textId="513123B7" w:rsidR="005A43D4" w:rsidRPr="00B358DB" w:rsidRDefault="0001546A" w:rsidP="005A43D4">
            <w:pPr>
              <w:autoSpaceDE w:val="0"/>
              <w:autoSpaceDN w:val="0"/>
              <w:adjustRightInd w:val="0"/>
              <w:spacing w:line="240" w:lineRule="auto"/>
              <w:ind w:left="68" w:right="132" w:firstLine="0"/>
              <w:jc w:val="left"/>
              <w:rPr>
                <w:rFonts w:eastAsia="Arial" w:cs="Arial"/>
                <w:sz w:val="18"/>
                <w:szCs w:val="18"/>
                <w:lang w:val="tr-TR" w:eastAsia="tr-TR"/>
              </w:rPr>
            </w:pPr>
            <w:r w:rsidRPr="0001546A">
              <w:rPr>
                <w:rFonts w:eastAsia="Arial" w:cs="Arial"/>
                <w:sz w:val="18"/>
                <w:szCs w:val="18"/>
                <w:lang w:val="tr-TR" w:eastAsia="tr-TR"/>
              </w:rPr>
              <w:t xml:space="preserve">Yıllık Baca Emisyon Testi: SO2, </w:t>
            </w:r>
            <w:proofErr w:type="spellStart"/>
            <w:r w:rsidRPr="0001546A">
              <w:rPr>
                <w:rFonts w:eastAsia="Arial" w:cs="Arial"/>
                <w:sz w:val="18"/>
                <w:szCs w:val="18"/>
                <w:lang w:val="tr-TR" w:eastAsia="tr-TR"/>
              </w:rPr>
              <w:t>NOx</w:t>
            </w:r>
            <w:proofErr w:type="spellEnd"/>
            <w:r w:rsidRPr="0001546A">
              <w:rPr>
                <w:rFonts w:eastAsia="Arial" w:cs="Arial"/>
                <w:sz w:val="18"/>
                <w:szCs w:val="18"/>
                <w:lang w:val="tr-TR" w:eastAsia="tr-TR"/>
              </w:rPr>
              <w:t xml:space="preserve"> ve PM. Gaz yakıtlı kazanlar için sadece </w:t>
            </w:r>
            <w:proofErr w:type="spellStart"/>
            <w:r w:rsidRPr="0001546A">
              <w:rPr>
                <w:rFonts w:eastAsia="Arial" w:cs="Arial"/>
                <w:sz w:val="18"/>
                <w:szCs w:val="18"/>
                <w:lang w:val="tr-TR" w:eastAsia="tr-TR"/>
              </w:rPr>
              <w:t>NOx</w:t>
            </w:r>
            <w:proofErr w:type="spellEnd"/>
            <w:r w:rsidRPr="0001546A">
              <w:rPr>
                <w:rFonts w:eastAsia="Arial" w:cs="Arial"/>
                <w:sz w:val="18"/>
                <w:szCs w:val="18"/>
                <w:lang w:val="tr-TR" w:eastAsia="tr-TR"/>
              </w:rPr>
              <w:t xml:space="preserve">. SO2, hiçbir SO2 kontrol ekipmanı kullanılmıyorsa, yakıt kalite sertifikasına dayalı olarak hesaplanabilir. (IFC </w:t>
            </w:r>
            <w:r>
              <w:rPr>
                <w:rFonts w:eastAsia="Arial" w:cs="Arial"/>
                <w:sz w:val="18"/>
                <w:szCs w:val="18"/>
                <w:lang w:val="tr-TR" w:eastAsia="tr-TR"/>
              </w:rPr>
              <w:t>ÇSG</w:t>
            </w:r>
            <w:r w:rsidRPr="0001546A">
              <w:rPr>
                <w:rFonts w:eastAsia="Arial" w:cs="Arial"/>
                <w:sz w:val="18"/>
                <w:szCs w:val="18"/>
                <w:lang w:val="tr-TR" w:eastAsia="tr-TR"/>
              </w:rPr>
              <w:t>)</w:t>
            </w:r>
          </w:p>
          <w:p w14:paraId="63A86BB2" w14:textId="77777777" w:rsidR="005A43D4" w:rsidRPr="00B358DB" w:rsidRDefault="005A43D4" w:rsidP="005A43D4">
            <w:pPr>
              <w:autoSpaceDE w:val="0"/>
              <w:autoSpaceDN w:val="0"/>
              <w:adjustRightInd w:val="0"/>
              <w:spacing w:line="240" w:lineRule="auto"/>
              <w:ind w:left="68" w:right="132" w:firstLine="0"/>
              <w:jc w:val="left"/>
              <w:rPr>
                <w:rFonts w:eastAsia="Arial" w:cs="Arial"/>
                <w:sz w:val="18"/>
                <w:szCs w:val="18"/>
                <w:lang w:val="tr-TR" w:eastAsia="tr-TR"/>
              </w:rPr>
            </w:pPr>
          </w:p>
          <w:p w14:paraId="4F386713" w14:textId="65471E49" w:rsidR="005A43D4" w:rsidRPr="00B358DB" w:rsidRDefault="005A43D4" w:rsidP="005A43D4">
            <w:pPr>
              <w:autoSpaceDE w:val="0"/>
              <w:autoSpaceDN w:val="0"/>
              <w:adjustRightInd w:val="0"/>
              <w:spacing w:line="240" w:lineRule="auto"/>
              <w:ind w:left="68" w:right="132" w:firstLine="0"/>
              <w:jc w:val="left"/>
              <w:rPr>
                <w:rFonts w:cs="Arial"/>
                <w:color w:val="000000"/>
                <w:sz w:val="18"/>
                <w:szCs w:val="18"/>
                <w:lang w:val="tr-TR"/>
              </w:rPr>
            </w:pPr>
            <w:r w:rsidRPr="00B358DB">
              <w:rPr>
                <w:rFonts w:cs="Arial"/>
                <w:i/>
                <w:iCs/>
                <w:color w:val="000000"/>
                <w:sz w:val="18"/>
                <w:szCs w:val="18"/>
                <w:lang w:val="tr-TR"/>
              </w:rPr>
              <w:t>No</w:t>
            </w:r>
            <w:r w:rsidR="0001546A">
              <w:rPr>
                <w:rFonts w:cs="Arial"/>
                <w:i/>
                <w:iCs/>
                <w:color w:val="000000"/>
                <w:sz w:val="18"/>
                <w:szCs w:val="18"/>
                <w:lang w:val="tr-TR"/>
              </w:rPr>
              <w:t>t:</w:t>
            </w:r>
            <w:r w:rsidR="0001546A">
              <w:t xml:space="preserve"> </w:t>
            </w:r>
            <w:r w:rsidR="0001546A" w:rsidRPr="0001546A">
              <w:rPr>
                <w:rFonts w:cs="Arial"/>
                <w:i/>
                <w:iCs/>
                <w:color w:val="000000"/>
                <w:sz w:val="18"/>
                <w:szCs w:val="18"/>
                <w:lang w:val="tr-TR"/>
              </w:rPr>
              <w:t>Yıllık Baca Emisyon Testi</w:t>
            </w:r>
            <w:r w:rsidR="00887AE8">
              <w:rPr>
                <w:rFonts w:cs="Arial"/>
                <w:i/>
                <w:iCs/>
                <w:color w:val="000000"/>
                <w:sz w:val="18"/>
                <w:szCs w:val="18"/>
                <w:lang w:val="tr-TR"/>
              </w:rPr>
              <w:t>,</w:t>
            </w:r>
            <w:r w:rsidR="0001546A" w:rsidRPr="0001546A">
              <w:rPr>
                <w:rFonts w:cs="Arial"/>
                <w:i/>
                <w:iCs/>
                <w:color w:val="000000"/>
                <w:sz w:val="18"/>
                <w:szCs w:val="18"/>
                <w:lang w:val="tr-TR"/>
              </w:rPr>
              <w:t xml:space="preserve"> sonuçların gerekli seviyelerden tutarlı ve önemli ölçüde daha iyi olduğunu gösteriyorsa, Yıllık Baca Emisyon Testinin sıklığı yıllıktan iki veya üç yılda bire düşürülebilir. </w:t>
            </w:r>
            <w:r w:rsidRPr="00B358DB">
              <w:rPr>
                <w:rFonts w:cs="Arial"/>
                <w:color w:val="000000"/>
                <w:sz w:val="18"/>
                <w:szCs w:val="18"/>
                <w:lang w:val="tr-TR"/>
              </w:rPr>
              <w:t xml:space="preserve">(IFC </w:t>
            </w:r>
            <w:r w:rsidR="0001546A">
              <w:rPr>
                <w:rFonts w:cs="Arial"/>
                <w:color w:val="000000"/>
                <w:sz w:val="18"/>
                <w:szCs w:val="18"/>
                <w:lang w:val="tr-TR"/>
              </w:rPr>
              <w:t>ÇSG</w:t>
            </w:r>
            <w:r w:rsidRPr="00B358DB">
              <w:rPr>
                <w:rFonts w:cs="Arial"/>
                <w:color w:val="000000"/>
                <w:sz w:val="18"/>
                <w:szCs w:val="18"/>
                <w:lang w:val="tr-TR"/>
              </w:rPr>
              <w:t>)</w:t>
            </w:r>
          </w:p>
        </w:tc>
        <w:tc>
          <w:tcPr>
            <w:tcW w:w="2410" w:type="dxa"/>
            <w:tcBorders>
              <w:top w:val="single" w:sz="4" w:space="0" w:color="auto"/>
              <w:left w:val="single" w:sz="3" w:space="0" w:color="000000"/>
              <w:bottom w:val="single" w:sz="4" w:space="0" w:color="auto"/>
              <w:right w:val="single" w:sz="3" w:space="0" w:color="000000"/>
            </w:tcBorders>
            <w:vAlign w:val="center"/>
          </w:tcPr>
          <w:p w14:paraId="286601B1" w14:textId="77777777" w:rsidR="00887AE8" w:rsidRDefault="005A43D4" w:rsidP="00887AE8">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 xml:space="preserve">SKHKKY </w:t>
            </w:r>
            <w:r w:rsidR="0001546A">
              <w:rPr>
                <w:rFonts w:eastAsia="Arial" w:cs="Arial"/>
                <w:sz w:val="18"/>
                <w:szCs w:val="18"/>
                <w:lang w:val="tr-TR" w:eastAsia="tr-TR"/>
              </w:rPr>
              <w:t>Ek</w:t>
            </w:r>
            <w:r w:rsidRPr="00B358DB">
              <w:rPr>
                <w:rFonts w:eastAsia="Arial" w:cs="Arial"/>
                <w:sz w:val="18"/>
                <w:szCs w:val="18"/>
                <w:lang w:val="tr-TR" w:eastAsia="tr-TR"/>
              </w:rPr>
              <w:t xml:space="preserve"> 3d;</w:t>
            </w:r>
            <w:r w:rsidR="00593303">
              <w:rPr>
                <w:rFonts w:eastAsia="Arial" w:cs="Arial"/>
                <w:sz w:val="18"/>
                <w:szCs w:val="18"/>
                <w:lang w:val="tr-TR" w:eastAsia="tr-TR"/>
              </w:rPr>
              <w:t xml:space="preserve"> </w:t>
            </w:r>
          </w:p>
          <w:p w14:paraId="41D734D2" w14:textId="25AC7D14" w:rsidR="005A43D4" w:rsidRPr="00B358DB" w:rsidRDefault="00593303" w:rsidP="00887AE8">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Pr>
                <w:rFonts w:eastAsia="Arial" w:cs="Arial"/>
                <w:sz w:val="18"/>
                <w:szCs w:val="18"/>
                <w:lang w:val="tr-TR" w:eastAsia="tr-TR"/>
              </w:rPr>
              <w:t>(</w:t>
            </w:r>
            <w:r w:rsidR="00887AE8">
              <w:rPr>
                <w:rFonts w:eastAsia="Arial" w:cs="Arial"/>
                <w:sz w:val="18"/>
                <w:szCs w:val="18"/>
                <w:lang w:val="tr-TR" w:eastAsia="tr-TR"/>
              </w:rPr>
              <w:t>Birim:</w:t>
            </w:r>
            <w:r w:rsidR="00887AE8" w:rsidRPr="00B358DB">
              <w:rPr>
                <w:rFonts w:eastAsia="Arial" w:cs="Arial"/>
                <w:i/>
                <w:iCs/>
                <w:sz w:val="18"/>
                <w:szCs w:val="18"/>
                <w:lang w:val="tr-TR" w:eastAsia="tr-TR"/>
              </w:rPr>
              <w:t xml:space="preserve"> kg</w:t>
            </w:r>
            <w:r w:rsidR="005A43D4" w:rsidRPr="00B358DB">
              <w:rPr>
                <w:rFonts w:eastAsia="Arial" w:cs="Arial"/>
                <w:i/>
                <w:iCs/>
                <w:sz w:val="18"/>
                <w:szCs w:val="18"/>
                <w:lang w:val="tr-TR" w:eastAsia="tr-TR"/>
              </w:rPr>
              <w:t>/h</w:t>
            </w:r>
            <w:r>
              <w:rPr>
                <w:rFonts w:eastAsia="Arial" w:cs="Arial"/>
                <w:i/>
                <w:iCs/>
                <w:sz w:val="18"/>
                <w:szCs w:val="18"/>
                <w:lang w:val="tr-TR" w:eastAsia="tr-TR"/>
              </w:rPr>
              <w:t>)</w:t>
            </w:r>
          </w:p>
          <w:p w14:paraId="78122BDC"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CO: 5*/50**</w:t>
            </w:r>
          </w:p>
          <w:p w14:paraId="6C299360"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SO</w:t>
            </w:r>
            <w:r w:rsidRPr="00B358DB">
              <w:rPr>
                <w:rFonts w:eastAsia="Arial" w:cs="Arial"/>
                <w:sz w:val="18"/>
                <w:szCs w:val="18"/>
                <w:vertAlign w:val="subscript"/>
                <w:lang w:val="tr-TR" w:eastAsia="tr-TR"/>
              </w:rPr>
              <w:t>2</w:t>
            </w:r>
            <w:r w:rsidRPr="00B358DB">
              <w:rPr>
                <w:rFonts w:eastAsia="Arial" w:cs="Arial"/>
                <w:sz w:val="18"/>
                <w:szCs w:val="18"/>
                <w:lang w:val="tr-TR" w:eastAsia="tr-TR"/>
              </w:rPr>
              <w:t>: 60</w:t>
            </w:r>
          </w:p>
          <w:p w14:paraId="1207BED7"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NO: 20</w:t>
            </w:r>
          </w:p>
          <w:p w14:paraId="4E310669" w14:textId="09736A4F"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NO</w:t>
            </w:r>
            <w:r w:rsidR="00887AE8" w:rsidRPr="00B358DB">
              <w:rPr>
                <w:rFonts w:eastAsia="Arial" w:cs="Arial"/>
                <w:sz w:val="18"/>
                <w:szCs w:val="18"/>
                <w:vertAlign w:val="subscript"/>
                <w:lang w:val="tr-TR" w:eastAsia="tr-TR"/>
              </w:rPr>
              <w:t>2</w:t>
            </w:r>
            <w:proofErr w:type="gramStart"/>
            <w:r w:rsidR="00887AE8" w:rsidRPr="00B358DB">
              <w:rPr>
                <w:rFonts w:eastAsia="Arial" w:cs="Arial"/>
                <w:sz w:val="18"/>
                <w:szCs w:val="18"/>
                <w:lang w:val="tr-TR" w:eastAsia="tr-TR"/>
              </w:rPr>
              <w:t>: -</w:t>
            </w:r>
            <w:proofErr w:type="gramEnd"/>
          </w:p>
          <w:p w14:paraId="49CFCED9" w14:textId="54B812C8" w:rsidR="005A43D4" w:rsidRPr="00B358DB" w:rsidRDefault="0001546A"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Pr>
                <w:rFonts w:eastAsia="Arial" w:cs="Arial"/>
                <w:sz w:val="18"/>
                <w:szCs w:val="18"/>
                <w:lang w:val="tr-TR" w:eastAsia="tr-TR"/>
              </w:rPr>
              <w:t>Toz</w:t>
            </w:r>
            <w:r w:rsidR="005A43D4" w:rsidRPr="00B358DB">
              <w:rPr>
                <w:rFonts w:eastAsia="Arial" w:cs="Arial"/>
                <w:sz w:val="18"/>
                <w:szCs w:val="18"/>
                <w:lang w:val="tr-TR" w:eastAsia="tr-TR"/>
              </w:rPr>
              <w:t>:10</w:t>
            </w:r>
          </w:p>
          <w:p w14:paraId="443F3977"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VOC</w:t>
            </w:r>
            <w:proofErr w:type="gramStart"/>
            <w:r w:rsidRPr="00B358DB">
              <w:rPr>
                <w:rFonts w:eastAsia="Arial" w:cs="Arial"/>
                <w:sz w:val="18"/>
                <w:szCs w:val="18"/>
                <w:lang w:val="tr-TR" w:eastAsia="tr-TR"/>
              </w:rPr>
              <w:t>: -</w:t>
            </w:r>
            <w:proofErr w:type="gramEnd"/>
          </w:p>
          <w:p w14:paraId="488C73E1"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p>
          <w:p w14:paraId="3FE3EA91" w14:textId="77777777" w:rsidR="00887AE8"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 xml:space="preserve">SKHKKY </w:t>
            </w:r>
            <w:r w:rsidR="0001546A">
              <w:rPr>
                <w:rFonts w:eastAsia="Arial" w:cs="Arial"/>
                <w:sz w:val="18"/>
                <w:szCs w:val="18"/>
                <w:lang w:val="tr-TR" w:eastAsia="tr-TR"/>
              </w:rPr>
              <w:t>Ek</w:t>
            </w:r>
            <w:r w:rsidR="00887AE8">
              <w:rPr>
                <w:rFonts w:eastAsia="Arial" w:cs="Arial"/>
                <w:sz w:val="18"/>
                <w:szCs w:val="18"/>
                <w:lang w:val="tr-TR" w:eastAsia="tr-TR"/>
              </w:rPr>
              <w:t xml:space="preserve"> 2</w:t>
            </w:r>
            <w:r w:rsidRPr="00B358DB">
              <w:rPr>
                <w:rFonts w:eastAsia="Arial" w:cs="Arial"/>
                <w:sz w:val="18"/>
                <w:szCs w:val="18"/>
                <w:lang w:val="tr-TR" w:eastAsia="tr-TR"/>
              </w:rPr>
              <w:t xml:space="preserve">; </w:t>
            </w:r>
          </w:p>
          <w:p w14:paraId="4F465CEC" w14:textId="5A2CFC65" w:rsidR="005A43D4" w:rsidRPr="00B358DB" w:rsidRDefault="00887AE8"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Pr>
                <w:rFonts w:eastAsia="Arial" w:cs="Arial"/>
                <w:sz w:val="18"/>
                <w:szCs w:val="18"/>
                <w:lang w:val="tr-TR" w:eastAsia="tr-TR"/>
              </w:rPr>
              <w:t>(</w:t>
            </w:r>
            <w:r w:rsidRPr="00887AE8">
              <w:rPr>
                <w:rFonts w:eastAsia="Arial" w:cs="Arial"/>
                <w:sz w:val="18"/>
                <w:szCs w:val="18"/>
                <w:lang w:val="tr-TR" w:eastAsia="tr-TR"/>
              </w:rPr>
              <w:t>Birim</w:t>
            </w:r>
            <w:r w:rsidR="005A43D4" w:rsidRPr="00887AE8">
              <w:rPr>
                <w:rFonts w:eastAsia="Arial" w:cs="Arial"/>
                <w:sz w:val="18"/>
                <w:szCs w:val="18"/>
                <w:lang w:val="tr-TR" w:eastAsia="tr-TR"/>
              </w:rPr>
              <w:t xml:space="preserve"> </w:t>
            </w:r>
            <w:r w:rsidR="005A43D4" w:rsidRPr="00887AE8">
              <w:rPr>
                <w:rFonts w:eastAsia="Arial" w:cs="Arial"/>
                <w:i/>
                <w:iCs/>
                <w:sz w:val="18"/>
                <w:szCs w:val="18"/>
                <w:lang w:val="tr-TR" w:eastAsia="tr-TR"/>
              </w:rPr>
              <w:t>kg/h</w:t>
            </w:r>
            <w:r>
              <w:rPr>
                <w:rFonts w:eastAsia="Arial" w:cs="Arial"/>
                <w:i/>
                <w:iCs/>
                <w:sz w:val="18"/>
                <w:szCs w:val="18"/>
                <w:lang w:val="tr-TR" w:eastAsia="tr-TR"/>
              </w:rPr>
              <w:t>)</w:t>
            </w:r>
          </w:p>
          <w:p w14:paraId="5967AFEF"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CO: 500</w:t>
            </w:r>
          </w:p>
          <w:p w14:paraId="79D55ABB"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SO</w:t>
            </w:r>
            <w:r w:rsidRPr="00B358DB">
              <w:rPr>
                <w:rFonts w:eastAsia="Arial" w:cs="Arial"/>
                <w:sz w:val="18"/>
                <w:szCs w:val="18"/>
                <w:vertAlign w:val="subscript"/>
                <w:lang w:val="tr-TR" w:eastAsia="tr-TR"/>
              </w:rPr>
              <w:t>2</w:t>
            </w:r>
            <w:r w:rsidRPr="00B358DB">
              <w:rPr>
                <w:rFonts w:eastAsia="Arial" w:cs="Arial"/>
                <w:sz w:val="18"/>
                <w:szCs w:val="18"/>
                <w:lang w:val="tr-TR" w:eastAsia="tr-TR"/>
              </w:rPr>
              <w:t>: 60</w:t>
            </w:r>
          </w:p>
          <w:p w14:paraId="0906C241"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NO</w:t>
            </w:r>
            <w:proofErr w:type="gramStart"/>
            <w:r w:rsidRPr="00B358DB">
              <w:rPr>
                <w:rFonts w:eastAsia="Arial" w:cs="Arial"/>
                <w:sz w:val="18"/>
                <w:szCs w:val="18"/>
                <w:lang w:val="tr-TR" w:eastAsia="tr-TR"/>
              </w:rPr>
              <w:t>: -</w:t>
            </w:r>
            <w:proofErr w:type="gramEnd"/>
          </w:p>
          <w:p w14:paraId="6356F713"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NO</w:t>
            </w:r>
            <w:r w:rsidRPr="00B358DB">
              <w:rPr>
                <w:rFonts w:eastAsia="Arial" w:cs="Arial"/>
                <w:sz w:val="18"/>
                <w:szCs w:val="18"/>
                <w:vertAlign w:val="subscript"/>
                <w:lang w:val="tr-TR" w:eastAsia="tr-TR"/>
              </w:rPr>
              <w:t>2</w:t>
            </w:r>
            <w:r w:rsidRPr="00B358DB">
              <w:rPr>
                <w:rFonts w:eastAsia="Arial" w:cs="Arial"/>
                <w:sz w:val="18"/>
                <w:szCs w:val="18"/>
                <w:lang w:val="tr-TR" w:eastAsia="tr-TR"/>
              </w:rPr>
              <w:t>:40</w:t>
            </w:r>
          </w:p>
          <w:p w14:paraId="1A518E56" w14:textId="6EB54CA4" w:rsidR="005A43D4" w:rsidRPr="00B358DB" w:rsidRDefault="0001546A"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Pr>
                <w:rFonts w:eastAsia="Arial" w:cs="Arial"/>
                <w:sz w:val="18"/>
                <w:szCs w:val="18"/>
                <w:lang w:val="tr-TR" w:eastAsia="tr-TR"/>
              </w:rPr>
              <w:t>Toz</w:t>
            </w:r>
            <w:r w:rsidR="005A43D4" w:rsidRPr="00B358DB">
              <w:rPr>
                <w:rFonts w:eastAsia="Arial" w:cs="Arial"/>
                <w:sz w:val="18"/>
                <w:szCs w:val="18"/>
                <w:lang w:val="tr-TR" w:eastAsia="tr-TR"/>
              </w:rPr>
              <w:t>: 10</w:t>
            </w:r>
          </w:p>
          <w:p w14:paraId="45CE4B70" w14:textId="77777777" w:rsidR="005A43D4" w:rsidRPr="00B358DB" w:rsidRDefault="005A43D4" w:rsidP="005A43D4">
            <w:pPr>
              <w:widowControl w:val="0"/>
              <w:autoSpaceDE w:val="0"/>
              <w:autoSpaceDN w:val="0"/>
              <w:adjustRightInd w:val="0"/>
              <w:spacing w:before="76" w:line="240" w:lineRule="auto"/>
              <w:ind w:left="68" w:right="132" w:firstLine="0"/>
              <w:jc w:val="left"/>
              <w:rPr>
                <w:rFonts w:eastAsia="Arial" w:cs="Arial"/>
                <w:sz w:val="18"/>
                <w:szCs w:val="18"/>
                <w:lang w:val="tr-TR" w:eastAsia="tr-TR"/>
              </w:rPr>
            </w:pPr>
            <w:r w:rsidRPr="00B358DB">
              <w:rPr>
                <w:rFonts w:eastAsia="Arial" w:cs="Arial"/>
                <w:sz w:val="18"/>
                <w:szCs w:val="18"/>
                <w:lang w:val="tr-TR" w:eastAsia="tr-TR"/>
              </w:rPr>
              <w:t>VOC: 30</w:t>
            </w:r>
          </w:p>
        </w:tc>
      </w:tr>
      <w:tr w:rsidR="0001546A" w:rsidRPr="00B358DB" w14:paraId="455A3374" w14:textId="77777777" w:rsidTr="005A43D4">
        <w:trPr>
          <w:trHeight w:val="1696"/>
        </w:trPr>
        <w:tc>
          <w:tcPr>
            <w:tcW w:w="1605" w:type="dxa"/>
            <w:tcBorders>
              <w:top w:val="single" w:sz="4" w:space="0" w:color="auto"/>
              <w:left w:val="single" w:sz="3" w:space="0" w:color="000000"/>
              <w:bottom w:val="single" w:sz="4" w:space="0" w:color="auto"/>
              <w:right w:val="single" w:sz="3" w:space="0" w:color="000000"/>
            </w:tcBorders>
            <w:vAlign w:val="center"/>
          </w:tcPr>
          <w:p w14:paraId="6DC71883" w14:textId="660DC4B1" w:rsidR="0001546A" w:rsidRDefault="0001546A" w:rsidP="0001546A">
            <w:pPr>
              <w:spacing w:line="240" w:lineRule="auto"/>
              <w:ind w:firstLine="0"/>
              <w:jc w:val="left"/>
              <w:rPr>
                <w:rFonts w:eastAsia="Arial" w:cs="Arial"/>
                <w:b/>
                <w:bCs/>
                <w:sz w:val="18"/>
                <w:szCs w:val="18"/>
                <w:lang w:val="tr-TR" w:eastAsia="tr-TR"/>
              </w:rPr>
            </w:pPr>
            <w:r w:rsidRPr="00B358DB">
              <w:rPr>
                <w:rFonts w:cs="Arial"/>
                <w:b/>
                <w:bCs/>
                <w:sz w:val="18"/>
                <w:szCs w:val="18"/>
                <w:lang w:val="tr-TR"/>
              </w:rPr>
              <w:t xml:space="preserve">Elazığ </w:t>
            </w:r>
            <w:r w:rsidR="00887AE8">
              <w:rPr>
                <w:rFonts w:eastAsia="Arial" w:cs="Arial"/>
                <w:b/>
                <w:bCs/>
                <w:sz w:val="18"/>
                <w:szCs w:val="18"/>
                <w:lang w:val="tr-TR" w:eastAsia="tr-TR"/>
              </w:rPr>
              <w:t>Tesisi</w:t>
            </w:r>
          </w:p>
          <w:p w14:paraId="7B6080CB" w14:textId="77777777" w:rsidR="0001546A" w:rsidRPr="00B358DB" w:rsidRDefault="0001546A" w:rsidP="0001546A">
            <w:pPr>
              <w:spacing w:line="240" w:lineRule="auto"/>
              <w:ind w:firstLine="0"/>
              <w:jc w:val="left"/>
              <w:rPr>
                <w:rFonts w:eastAsia="Arial" w:cs="Arial"/>
                <w:b/>
                <w:bCs/>
                <w:sz w:val="18"/>
                <w:szCs w:val="18"/>
                <w:lang w:val="tr-TR" w:eastAsia="tr-TR"/>
              </w:rPr>
            </w:pPr>
          </w:p>
          <w:p w14:paraId="0A044E55" w14:textId="312BCB24" w:rsidR="0001546A" w:rsidRPr="00B358DB" w:rsidRDefault="0001546A" w:rsidP="0001546A">
            <w:pPr>
              <w:spacing w:line="240" w:lineRule="auto"/>
              <w:ind w:firstLine="0"/>
              <w:jc w:val="left"/>
              <w:rPr>
                <w:rFonts w:cs="Arial"/>
                <w:b/>
                <w:bCs/>
                <w:sz w:val="18"/>
                <w:szCs w:val="18"/>
                <w:lang w:val="tr-TR"/>
              </w:rPr>
            </w:pPr>
            <w:r w:rsidRPr="0001546A">
              <w:rPr>
                <w:rFonts w:eastAsia="Arial" w:cs="Arial"/>
                <w:sz w:val="18"/>
                <w:szCs w:val="18"/>
                <w:lang w:val="tr-TR" w:eastAsia="tr-TR"/>
              </w:rPr>
              <w:t xml:space="preserve">Çevre izni/ hava kalitesi kapsamı için gereklilik </w:t>
            </w:r>
            <w:r w:rsidR="00FA708E">
              <w:rPr>
                <w:rFonts w:eastAsia="Arial" w:cs="Arial"/>
                <w:sz w:val="18"/>
                <w:szCs w:val="18"/>
                <w:lang w:val="tr-TR" w:eastAsia="tr-TR"/>
              </w:rPr>
              <w:t>bulunmamaktadır.</w:t>
            </w:r>
          </w:p>
        </w:tc>
        <w:tc>
          <w:tcPr>
            <w:tcW w:w="3073" w:type="dxa"/>
            <w:tcBorders>
              <w:top w:val="single" w:sz="4" w:space="0" w:color="auto"/>
              <w:left w:val="single" w:sz="3" w:space="0" w:color="000000"/>
              <w:bottom w:val="single" w:sz="4" w:space="0" w:color="auto"/>
              <w:right w:val="single" w:sz="2" w:space="0" w:color="000000"/>
            </w:tcBorders>
            <w:vAlign w:val="center"/>
          </w:tcPr>
          <w:p w14:paraId="623DC65A" w14:textId="004B81A5" w:rsidR="0001546A" w:rsidRPr="00B358DB" w:rsidRDefault="0001546A" w:rsidP="0001546A">
            <w:pPr>
              <w:widowControl w:val="0"/>
              <w:autoSpaceDE w:val="0"/>
              <w:autoSpaceDN w:val="0"/>
              <w:adjustRightInd w:val="0"/>
              <w:spacing w:before="76" w:line="240" w:lineRule="auto"/>
              <w:ind w:right="244" w:firstLine="0"/>
              <w:jc w:val="left"/>
              <w:rPr>
                <w:rFonts w:eastAsia="Arial" w:cs="Arial"/>
                <w:sz w:val="18"/>
                <w:szCs w:val="18"/>
                <w:lang w:val="tr-TR" w:eastAsia="tr-TR"/>
              </w:rPr>
            </w:pPr>
            <w:r w:rsidRPr="0001546A">
              <w:rPr>
                <w:rFonts w:eastAsiaTheme="minorEastAsia" w:cs="Arial"/>
                <w:spacing w:val="-1"/>
                <w:sz w:val="18"/>
                <w:szCs w:val="18"/>
                <w:lang w:val="tr-TR" w:eastAsia="tr-TR"/>
              </w:rPr>
              <w:t>Araçlardan çıkan egzoz gazı emisyonları ölçülecek ve sınır değerlerin aşılması durumunda araçların bakım ve onarımı yapılacaktır.</w:t>
            </w:r>
          </w:p>
        </w:tc>
        <w:tc>
          <w:tcPr>
            <w:tcW w:w="2430" w:type="dxa"/>
            <w:tcBorders>
              <w:top w:val="single" w:sz="4" w:space="0" w:color="auto"/>
              <w:left w:val="single" w:sz="2" w:space="0" w:color="000000"/>
              <w:bottom w:val="single" w:sz="4" w:space="0" w:color="auto"/>
              <w:right w:val="single" w:sz="3" w:space="0" w:color="000000"/>
            </w:tcBorders>
            <w:vAlign w:val="center"/>
          </w:tcPr>
          <w:p w14:paraId="76EF62BA" w14:textId="12B9E511" w:rsidR="0001546A" w:rsidRPr="00B358DB" w:rsidRDefault="0001546A" w:rsidP="0001546A">
            <w:pPr>
              <w:widowControl w:val="0"/>
              <w:autoSpaceDE w:val="0"/>
              <w:autoSpaceDN w:val="0"/>
              <w:adjustRightInd w:val="0"/>
              <w:spacing w:before="78" w:line="240" w:lineRule="auto"/>
              <w:ind w:firstLine="0"/>
              <w:jc w:val="left"/>
              <w:rPr>
                <w:rFonts w:eastAsia="Arial" w:cs="Arial"/>
                <w:sz w:val="18"/>
                <w:szCs w:val="18"/>
                <w:lang w:val="tr-TR" w:eastAsia="tr-TR"/>
              </w:rPr>
            </w:pPr>
            <w:r w:rsidRPr="0001546A">
              <w:rPr>
                <w:rFonts w:cs="Arial"/>
                <w:color w:val="000000"/>
                <w:spacing w:val="-1"/>
                <w:sz w:val="18"/>
                <w:szCs w:val="18"/>
                <w:lang w:val="tr-TR"/>
              </w:rPr>
              <w:t>Egzoz Gazı Emisyon Kontrolü Yönetmeliğinin gerektirdiği durumlarda.</w:t>
            </w:r>
          </w:p>
        </w:tc>
        <w:tc>
          <w:tcPr>
            <w:tcW w:w="2410" w:type="dxa"/>
            <w:tcBorders>
              <w:top w:val="single" w:sz="4" w:space="0" w:color="auto"/>
              <w:left w:val="single" w:sz="3" w:space="0" w:color="000000"/>
              <w:bottom w:val="single" w:sz="4" w:space="0" w:color="auto"/>
              <w:right w:val="single" w:sz="3" w:space="0" w:color="000000"/>
            </w:tcBorders>
            <w:vAlign w:val="center"/>
          </w:tcPr>
          <w:p w14:paraId="58AB7952" w14:textId="2D9652A4" w:rsidR="0001546A" w:rsidRPr="00B358DB" w:rsidRDefault="0001546A" w:rsidP="0001546A">
            <w:pPr>
              <w:widowControl w:val="0"/>
              <w:autoSpaceDE w:val="0"/>
              <w:autoSpaceDN w:val="0"/>
              <w:adjustRightInd w:val="0"/>
              <w:spacing w:before="76" w:line="240" w:lineRule="auto"/>
              <w:ind w:right="149" w:firstLine="0"/>
              <w:jc w:val="left"/>
              <w:rPr>
                <w:rFonts w:eastAsia="Arial" w:cs="Arial"/>
                <w:sz w:val="18"/>
                <w:szCs w:val="18"/>
                <w:lang w:val="tr-TR" w:eastAsia="tr-TR"/>
              </w:rPr>
            </w:pPr>
            <w:r w:rsidRPr="00B358DB">
              <w:rPr>
                <w:rFonts w:eastAsiaTheme="minorEastAsia" w:cs="Arial"/>
                <w:spacing w:val="-1"/>
                <w:sz w:val="18"/>
                <w:szCs w:val="18"/>
                <w:lang w:val="tr-TR" w:eastAsia="tr-TR"/>
              </w:rPr>
              <w:t>Egzoz Gazı</w:t>
            </w:r>
          </w:p>
        </w:tc>
      </w:tr>
    </w:tbl>
    <w:p w14:paraId="3E59DB9F" w14:textId="77777777" w:rsidR="00861C4A" w:rsidRPr="00B358DB" w:rsidRDefault="00861C4A" w:rsidP="00C378B2">
      <w:pPr>
        <w:tabs>
          <w:tab w:val="left" w:pos="5503"/>
        </w:tabs>
        <w:spacing w:line="360" w:lineRule="auto"/>
        <w:ind w:firstLine="0"/>
        <w:rPr>
          <w:lang w:val="tr-TR"/>
        </w:rPr>
      </w:pPr>
    </w:p>
    <w:p w14:paraId="409C30A4" w14:textId="77777777" w:rsidR="00861C4A" w:rsidRPr="00B358DB" w:rsidRDefault="00861C4A" w:rsidP="00C378B2">
      <w:pPr>
        <w:tabs>
          <w:tab w:val="left" w:pos="5503"/>
        </w:tabs>
        <w:spacing w:line="360" w:lineRule="auto"/>
        <w:ind w:firstLine="0"/>
        <w:rPr>
          <w:lang w:val="tr-TR"/>
        </w:rPr>
      </w:pPr>
    </w:p>
    <w:p w14:paraId="17869114" w14:textId="77777777" w:rsidR="00861C4A" w:rsidRPr="00B358DB" w:rsidRDefault="00861C4A" w:rsidP="00C378B2">
      <w:pPr>
        <w:tabs>
          <w:tab w:val="left" w:pos="5503"/>
        </w:tabs>
        <w:spacing w:line="360" w:lineRule="auto"/>
        <w:ind w:firstLine="0"/>
        <w:rPr>
          <w:lang w:val="tr-TR"/>
        </w:rPr>
      </w:pPr>
    </w:p>
    <w:p w14:paraId="30BAEA37" w14:textId="5F5400C9" w:rsidR="007B3B98" w:rsidRDefault="007B3B98" w:rsidP="007B3B98">
      <w:pPr>
        <w:tabs>
          <w:tab w:val="left" w:pos="5503"/>
        </w:tabs>
        <w:spacing w:line="360" w:lineRule="auto"/>
        <w:ind w:firstLine="0"/>
        <w:rPr>
          <w:szCs w:val="20"/>
          <w:lang w:val="tr-TR"/>
        </w:rPr>
      </w:pPr>
      <w:r w:rsidRPr="0001546A">
        <w:rPr>
          <w:szCs w:val="20"/>
          <w:lang w:val="tr-TR"/>
        </w:rPr>
        <w:lastRenderedPageBreak/>
        <w:t>Yukarıda belirtilen emisyonlar, motor tahrikli ekipmanın düzenli bakımı, çalışma aşamalarının ve ilgili trafiğin verimli bir şekilde planlanması, toza özgü azaltma önlemlerinin uygulanması sağlanarak kontrol edilecektir.</w:t>
      </w:r>
    </w:p>
    <w:p w14:paraId="34AF16D5" w14:textId="77777777" w:rsidR="00FA708E" w:rsidRPr="0001546A" w:rsidRDefault="00FA708E" w:rsidP="007B3B98">
      <w:pPr>
        <w:tabs>
          <w:tab w:val="left" w:pos="5503"/>
        </w:tabs>
        <w:spacing w:line="360" w:lineRule="auto"/>
        <w:ind w:firstLine="0"/>
        <w:rPr>
          <w:szCs w:val="20"/>
          <w:lang w:val="tr-TR"/>
        </w:rPr>
      </w:pPr>
    </w:p>
    <w:p w14:paraId="19030910" w14:textId="5A5566E7" w:rsidR="00861C4A" w:rsidRDefault="007B3B98" w:rsidP="007B3B98">
      <w:pPr>
        <w:tabs>
          <w:tab w:val="left" w:pos="5503"/>
        </w:tabs>
        <w:spacing w:line="360" w:lineRule="auto"/>
        <w:ind w:firstLine="0"/>
        <w:rPr>
          <w:szCs w:val="20"/>
          <w:lang w:val="tr-TR"/>
        </w:rPr>
      </w:pPr>
      <w:r w:rsidRPr="0001546A">
        <w:rPr>
          <w:szCs w:val="20"/>
          <w:lang w:val="tr-TR"/>
        </w:rPr>
        <w:t xml:space="preserve">Farklı emisyon türlerinin neden olduğu olası sorunlar </w:t>
      </w:r>
      <w:r w:rsidR="001D1D7E">
        <w:rPr>
          <w:szCs w:val="20"/>
          <w:lang w:val="tr-TR"/>
        </w:rPr>
        <w:fldChar w:fldCharType="begin"/>
      </w:r>
      <w:r w:rsidR="001D1D7E">
        <w:rPr>
          <w:szCs w:val="20"/>
          <w:lang w:val="tr-TR"/>
        </w:rPr>
        <w:instrText xml:space="preserve"> REF _Ref120720889 \h </w:instrText>
      </w:r>
      <w:r w:rsidR="001D1D7E">
        <w:rPr>
          <w:szCs w:val="20"/>
          <w:lang w:val="tr-TR"/>
        </w:rPr>
      </w:r>
      <w:r w:rsidR="001D1D7E">
        <w:rPr>
          <w:szCs w:val="20"/>
          <w:lang w:val="tr-TR"/>
        </w:rPr>
        <w:fldChar w:fldCharType="separate"/>
      </w:r>
      <w:r w:rsidR="001D1D7E">
        <w:t xml:space="preserve">Tablo </w:t>
      </w:r>
      <w:r w:rsidR="001D1D7E">
        <w:rPr>
          <w:noProof/>
        </w:rPr>
        <w:t>5</w:t>
      </w:r>
      <w:r w:rsidR="001D1D7E">
        <w:noBreakHyphen/>
      </w:r>
      <w:r w:rsidR="001D1D7E">
        <w:rPr>
          <w:noProof/>
        </w:rPr>
        <w:t>5</w:t>
      </w:r>
      <w:r w:rsidR="001D1D7E">
        <w:rPr>
          <w:szCs w:val="20"/>
          <w:lang w:val="tr-TR"/>
        </w:rPr>
        <w:fldChar w:fldCharType="end"/>
      </w:r>
      <w:r w:rsidRPr="0001546A">
        <w:rPr>
          <w:szCs w:val="20"/>
          <w:lang w:val="tr-TR"/>
        </w:rPr>
        <w:t>'te listelenmiştir</w:t>
      </w:r>
    </w:p>
    <w:p w14:paraId="292EA266" w14:textId="77777777" w:rsidR="0001546A" w:rsidRPr="00B358DB" w:rsidRDefault="0001546A" w:rsidP="007B3B98">
      <w:pPr>
        <w:tabs>
          <w:tab w:val="left" w:pos="5503"/>
        </w:tabs>
        <w:spacing w:line="360" w:lineRule="auto"/>
        <w:ind w:firstLine="0"/>
        <w:rPr>
          <w:szCs w:val="20"/>
          <w:lang w:val="tr-TR"/>
        </w:rPr>
      </w:pPr>
    </w:p>
    <w:p w14:paraId="45CF88DD" w14:textId="44A4423F" w:rsidR="00861C4A" w:rsidRPr="00B358DB" w:rsidRDefault="0001546A" w:rsidP="0001546A">
      <w:pPr>
        <w:pStyle w:val="Caption"/>
        <w:ind w:firstLine="0"/>
        <w:rPr>
          <w:lang w:val="tr-TR"/>
        </w:rPr>
      </w:pPr>
      <w:bookmarkStart w:id="39" w:name="_Ref120720889"/>
      <w:bookmarkStart w:id="40" w:name="_Toc120721950"/>
      <w:r>
        <w:t xml:space="preserve">Tablo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Tablo \* ARABIC \s 1 </w:instrText>
      </w:r>
      <w:r>
        <w:fldChar w:fldCharType="separate"/>
      </w:r>
      <w:r>
        <w:rPr>
          <w:noProof/>
        </w:rPr>
        <w:t>5</w:t>
      </w:r>
      <w:r>
        <w:fldChar w:fldCharType="end"/>
      </w:r>
      <w:bookmarkEnd w:id="39"/>
      <w:r>
        <w:t xml:space="preserve"> </w:t>
      </w:r>
      <w:r w:rsidRPr="001D1D7E">
        <w:rPr>
          <w:lang w:val="tr-TR"/>
        </w:rPr>
        <w:t>Hava Emisyonları ve Problemleri</w:t>
      </w:r>
      <w:bookmarkEnd w:id="40"/>
    </w:p>
    <w:tbl>
      <w:tblPr>
        <w:tblStyle w:val="TableGrid"/>
        <w:tblW w:w="4884" w:type="pct"/>
        <w:tblInd w:w="108" w:type="dxa"/>
        <w:tblLook w:val="04A0" w:firstRow="1" w:lastRow="0" w:firstColumn="1" w:lastColumn="0" w:noHBand="0" w:noVBand="1"/>
      </w:tblPr>
      <w:tblGrid>
        <w:gridCol w:w="3483"/>
        <w:gridCol w:w="5091"/>
      </w:tblGrid>
      <w:tr w:rsidR="00861C4A" w:rsidRPr="00B358DB" w14:paraId="2D251359" w14:textId="77777777" w:rsidTr="007F1A6B">
        <w:trPr>
          <w:trHeight w:val="340"/>
        </w:trPr>
        <w:tc>
          <w:tcPr>
            <w:tcW w:w="203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5C26A2A" w14:textId="74121260" w:rsidR="00861C4A" w:rsidRPr="00B358DB" w:rsidRDefault="0006172C" w:rsidP="007F1A6B">
            <w:pPr>
              <w:spacing w:line="360" w:lineRule="auto"/>
              <w:ind w:firstLine="0"/>
              <w:jc w:val="left"/>
              <w:rPr>
                <w:b/>
                <w:sz w:val="16"/>
                <w:lang w:val="tr-TR"/>
              </w:rPr>
            </w:pPr>
            <w:r w:rsidRPr="00B358DB">
              <w:rPr>
                <w:b/>
                <w:sz w:val="16"/>
                <w:lang w:val="tr-TR"/>
              </w:rPr>
              <w:t>Emisyon Türleri</w:t>
            </w:r>
          </w:p>
        </w:tc>
        <w:tc>
          <w:tcPr>
            <w:tcW w:w="296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E6FABF7" w14:textId="0665DBB3" w:rsidR="00861C4A" w:rsidRPr="00B358DB" w:rsidRDefault="0006172C" w:rsidP="007F1A6B">
            <w:pPr>
              <w:spacing w:line="360" w:lineRule="auto"/>
              <w:ind w:firstLine="0"/>
              <w:jc w:val="left"/>
              <w:rPr>
                <w:b/>
                <w:sz w:val="16"/>
                <w:lang w:val="tr-TR"/>
              </w:rPr>
            </w:pPr>
            <w:r w:rsidRPr="00B358DB">
              <w:rPr>
                <w:b/>
                <w:sz w:val="16"/>
                <w:lang w:val="tr-TR"/>
              </w:rPr>
              <w:t>Muhtemel Problem</w:t>
            </w:r>
          </w:p>
        </w:tc>
      </w:tr>
      <w:tr w:rsidR="00861C4A" w:rsidRPr="00B358DB" w14:paraId="0C2D7819" w14:textId="77777777" w:rsidTr="007F1A6B">
        <w:trPr>
          <w:trHeight w:val="340"/>
        </w:trPr>
        <w:tc>
          <w:tcPr>
            <w:tcW w:w="2031" w:type="pct"/>
            <w:tcBorders>
              <w:top w:val="single" w:sz="4" w:space="0" w:color="auto"/>
              <w:left w:val="single" w:sz="4" w:space="0" w:color="auto"/>
              <w:bottom w:val="single" w:sz="4" w:space="0" w:color="auto"/>
              <w:right w:val="single" w:sz="4" w:space="0" w:color="auto"/>
            </w:tcBorders>
            <w:vAlign w:val="center"/>
            <w:hideMark/>
          </w:tcPr>
          <w:p w14:paraId="02641766" w14:textId="1E7BD5E9" w:rsidR="00861C4A" w:rsidRPr="00887AE8" w:rsidRDefault="0006172C" w:rsidP="007F1A6B">
            <w:pPr>
              <w:spacing w:line="360" w:lineRule="auto"/>
              <w:ind w:firstLine="0"/>
              <w:jc w:val="left"/>
              <w:rPr>
                <w:sz w:val="18"/>
                <w:szCs w:val="18"/>
                <w:lang w:val="tr-TR"/>
              </w:rPr>
            </w:pPr>
            <w:r w:rsidRPr="00887AE8">
              <w:rPr>
                <w:sz w:val="18"/>
                <w:szCs w:val="18"/>
                <w:lang w:val="tr-TR"/>
              </w:rPr>
              <w:t>Toz</w:t>
            </w:r>
          </w:p>
        </w:tc>
        <w:tc>
          <w:tcPr>
            <w:tcW w:w="2969" w:type="pct"/>
            <w:tcBorders>
              <w:top w:val="single" w:sz="4" w:space="0" w:color="auto"/>
              <w:left w:val="single" w:sz="4" w:space="0" w:color="auto"/>
              <w:bottom w:val="single" w:sz="4" w:space="0" w:color="auto"/>
              <w:right w:val="single" w:sz="4" w:space="0" w:color="auto"/>
            </w:tcBorders>
            <w:vAlign w:val="center"/>
            <w:hideMark/>
          </w:tcPr>
          <w:p w14:paraId="54E26444" w14:textId="095BF145" w:rsidR="00861C4A" w:rsidRPr="00887AE8" w:rsidRDefault="0006172C" w:rsidP="007F1A6B">
            <w:pPr>
              <w:spacing w:line="360" w:lineRule="auto"/>
              <w:ind w:firstLine="0"/>
              <w:jc w:val="left"/>
              <w:rPr>
                <w:sz w:val="18"/>
                <w:szCs w:val="18"/>
                <w:lang w:val="tr-TR"/>
              </w:rPr>
            </w:pPr>
            <w:r w:rsidRPr="00887AE8">
              <w:rPr>
                <w:sz w:val="18"/>
                <w:szCs w:val="18"/>
                <w:lang w:val="tr-TR"/>
              </w:rPr>
              <w:t>Çevresel</w:t>
            </w:r>
            <w:r w:rsidR="00861C4A" w:rsidRPr="00887AE8">
              <w:rPr>
                <w:sz w:val="18"/>
                <w:szCs w:val="18"/>
                <w:lang w:val="tr-TR"/>
              </w:rPr>
              <w:t xml:space="preserve">, </w:t>
            </w:r>
            <w:r w:rsidRPr="00887AE8">
              <w:rPr>
                <w:sz w:val="18"/>
                <w:szCs w:val="18"/>
                <w:lang w:val="tr-TR"/>
              </w:rPr>
              <w:t>sosyal</w:t>
            </w:r>
            <w:r w:rsidR="00861C4A" w:rsidRPr="00887AE8">
              <w:rPr>
                <w:sz w:val="18"/>
                <w:szCs w:val="18"/>
                <w:lang w:val="tr-TR"/>
              </w:rPr>
              <w:t xml:space="preserve">, </w:t>
            </w:r>
            <w:r w:rsidRPr="00887AE8">
              <w:rPr>
                <w:sz w:val="18"/>
                <w:szCs w:val="18"/>
                <w:lang w:val="tr-TR"/>
              </w:rPr>
              <w:t>sağlık</w:t>
            </w:r>
          </w:p>
        </w:tc>
      </w:tr>
      <w:tr w:rsidR="00861C4A" w:rsidRPr="00B358DB" w14:paraId="18957DE5" w14:textId="77777777" w:rsidTr="007F1A6B">
        <w:trPr>
          <w:trHeight w:val="340"/>
        </w:trPr>
        <w:tc>
          <w:tcPr>
            <w:tcW w:w="2031" w:type="pct"/>
            <w:tcBorders>
              <w:top w:val="single" w:sz="4" w:space="0" w:color="auto"/>
              <w:left w:val="single" w:sz="4" w:space="0" w:color="auto"/>
              <w:bottom w:val="single" w:sz="4" w:space="0" w:color="auto"/>
              <w:right w:val="single" w:sz="4" w:space="0" w:color="auto"/>
            </w:tcBorders>
            <w:vAlign w:val="center"/>
            <w:hideMark/>
          </w:tcPr>
          <w:p w14:paraId="47651712" w14:textId="788513E7" w:rsidR="00861C4A" w:rsidRPr="00887AE8" w:rsidRDefault="0006172C" w:rsidP="007F1A6B">
            <w:pPr>
              <w:spacing w:line="360" w:lineRule="auto"/>
              <w:ind w:firstLine="0"/>
              <w:jc w:val="left"/>
              <w:rPr>
                <w:sz w:val="18"/>
                <w:szCs w:val="18"/>
                <w:lang w:val="tr-TR"/>
              </w:rPr>
            </w:pPr>
            <w:r w:rsidRPr="00887AE8">
              <w:rPr>
                <w:sz w:val="18"/>
                <w:szCs w:val="18"/>
                <w:lang w:val="tr-TR"/>
              </w:rPr>
              <w:t>Sera Gazları</w:t>
            </w:r>
            <w:r w:rsidR="00861C4A" w:rsidRPr="00887AE8">
              <w:rPr>
                <w:sz w:val="18"/>
                <w:szCs w:val="18"/>
                <w:lang w:val="tr-TR"/>
              </w:rPr>
              <w:t xml:space="preserve"> (</w:t>
            </w:r>
            <w:r w:rsidR="00A0189F" w:rsidRPr="00887AE8">
              <w:rPr>
                <w:sz w:val="18"/>
                <w:szCs w:val="18"/>
                <w:lang w:val="tr-TR"/>
              </w:rPr>
              <w:t>SG</w:t>
            </w:r>
            <w:r w:rsidR="00861C4A" w:rsidRPr="00887AE8">
              <w:rPr>
                <w:sz w:val="18"/>
                <w:szCs w:val="18"/>
                <w:lang w:val="tr-TR"/>
              </w:rPr>
              <w:t>)</w:t>
            </w:r>
          </w:p>
        </w:tc>
        <w:tc>
          <w:tcPr>
            <w:tcW w:w="2969" w:type="pct"/>
            <w:tcBorders>
              <w:top w:val="single" w:sz="4" w:space="0" w:color="auto"/>
              <w:left w:val="single" w:sz="4" w:space="0" w:color="auto"/>
              <w:bottom w:val="single" w:sz="4" w:space="0" w:color="auto"/>
              <w:right w:val="single" w:sz="4" w:space="0" w:color="auto"/>
            </w:tcBorders>
            <w:vAlign w:val="center"/>
            <w:hideMark/>
          </w:tcPr>
          <w:p w14:paraId="0C32EC07" w14:textId="5A570999" w:rsidR="00861C4A" w:rsidRPr="00887AE8" w:rsidRDefault="0006172C" w:rsidP="007F1A6B">
            <w:pPr>
              <w:spacing w:line="360" w:lineRule="auto"/>
              <w:ind w:firstLine="0"/>
              <w:jc w:val="left"/>
              <w:rPr>
                <w:sz w:val="18"/>
                <w:szCs w:val="18"/>
                <w:lang w:val="tr-TR"/>
              </w:rPr>
            </w:pPr>
            <w:r w:rsidRPr="00887AE8">
              <w:rPr>
                <w:sz w:val="18"/>
                <w:szCs w:val="18"/>
                <w:lang w:val="tr-TR"/>
              </w:rPr>
              <w:t>Çevresel</w:t>
            </w:r>
          </w:p>
        </w:tc>
      </w:tr>
      <w:tr w:rsidR="00861C4A" w:rsidRPr="00B358DB" w14:paraId="608F64C4" w14:textId="77777777" w:rsidTr="007F1A6B">
        <w:trPr>
          <w:trHeight w:val="340"/>
        </w:trPr>
        <w:tc>
          <w:tcPr>
            <w:tcW w:w="2031" w:type="pct"/>
            <w:tcBorders>
              <w:top w:val="single" w:sz="4" w:space="0" w:color="auto"/>
              <w:left w:val="single" w:sz="4" w:space="0" w:color="auto"/>
              <w:bottom w:val="single" w:sz="4" w:space="0" w:color="auto"/>
              <w:right w:val="single" w:sz="4" w:space="0" w:color="auto"/>
            </w:tcBorders>
            <w:vAlign w:val="center"/>
            <w:hideMark/>
          </w:tcPr>
          <w:p w14:paraId="3A0B7A41" w14:textId="49AC2E01" w:rsidR="00861C4A" w:rsidRPr="00887AE8" w:rsidRDefault="0006172C" w:rsidP="007F1A6B">
            <w:pPr>
              <w:spacing w:line="360" w:lineRule="auto"/>
              <w:ind w:firstLine="0"/>
              <w:jc w:val="left"/>
              <w:rPr>
                <w:sz w:val="18"/>
                <w:szCs w:val="18"/>
                <w:lang w:val="tr-TR"/>
              </w:rPr>
            </w:pPr>
            <w:r w:rsidRPr="00887AE8">
              <w:rPr>
                <w:sz w:val="18"/>
                <w:szCs w:val="18"/>
                <w:lang w:val="tr-TR"/>
              </w:rPr>
              <w:t>Egzoz Gazları</w:t>
            </w:r>
          </w:p>
        </w:tc>
        <w:tc>
          <w:tcPr>
            <w:tcW w:w="2969" w:type="pct"/>
            <w:tcBorders>
              <w:top w:val="single" w:sz="4" w:space="0" w:color="auto"/>
              <w:left w:val="single" w:sz="4" w:space="0" w:color="auto"/>
              <w:bottom w:val="single" w:sz="4" w:space="0" w:color="auto"/>
              <w:right w:val="single" w:sz="4" w:space="0" w:color="auto"/>
            </w:tcBorders>
            <w:vAlign w:val="center"/>
            <w:hideMark/>
          </w:tcPr>
          <w:p w14:paraId="655DF510" w14:textId="2F8D1F2E" w:rsidR="00861C4A" w:rsidRPr="00887AE8" w:rsidRDefault="0006172C" w:rsidP="007F1A6B">
            <w:pPr>
              <w:spacing w:line="360" w:lineRule="auto"/>
              <w:ind w:firstLine="0"/>
              <w:jc w:val="left"/>
              <w:rPr>
                <w:sz w:val="18"/>
                <w:szCs w:val="18"/>
                <w:lang w:val="tr-TR"/>
              </w:rPr>
            </w:pPr>
            <w:r w:rsidRPr="00887AE8">
              <w:rPr>
                <w:sz w:val="18"/>
                <w:szCs w:val="18"/>
                <w:lang w:val="tr-TR"/>
              </w:rPr>
              <w:t>Çevresel</w:t>
            </w:r>
            <w:r w:rsidR="00861C4A" w:rsidRPr="00887AE8">
              <w:rPr>
                <w:sz w:val="18"/>
                <w:szCs w:val="18"/>
                <w:lang w:val="tr-TR"/>
              </w:rPr>
              <w:t xml:space="preserve">, </w:t>
            </w:r>
            <w:r w:rsidRPr="00887AE8">
              <w:rPr>
                <w:sz w:val="18"/>
                <w:szCs w:val="18"/>
                <w:lang w:val="tr-TR"/>
              </w:rPr>
              <w:t>sosyal</w:t>
            </w:r>
            <w:r w:rsidR="00861C4A" w:rsidRPr="00887AE8">
              <w:rPr>
                <w:sz w:val="18"/>
                <w:szCs w:val="18"/>
                <w:lang w:val="tr-TR"/>
              </w:rPr>
              <w:t xml:space="preserve">, </w:t>
            </w:r>
            <w:r w:rsidRPr="00887AE8">
              <w:rPr>
                <w:sz w:val="18"/>
                <w:szCs w:val="18"/>
                <w:lang w:val="tr-TR"/>
              </w:rPr>
              <w:t>sağlık</w:t>
            </w:r>
          </w:p>
        </w:tc>
      </w:tr>
      <w:tr w:rsidR="00861C4A" w:rsidRPr="00B358DB" w14:paraId="76CFF8AB" w14:textId="77777777" w:rsidTr="007F1A6B">
        <w:trPr>
          <w:trHeight w:val="340"/>
        </w:trPr>
        <w:tc>
          <w:tcPr>
            <w:tcW w:w="2031" w:type="pct"/>
            <w:tcBorders>
              <w:top w:val="single" w:sz="4" w:space="0" w:color="auto"/>
              <w:left w:val="single" w:sz="4" w:space="0" w:color="auto"/>
              <w:bottom w:val="single" w:sz="4" w:space="0" w:color="auto"/>
              <w:right w:val="single" w:sz="4" w:space="0" w:color="auto"/>
            </w:tcBorders>
            <w:vAlign w:val="center"/>
            <w:hideMark/>
          </w:tcPr>
          <w:p w14:paraId="78199A00" w14:textId="6D5C13B8" w:rsidR="00861C4A" w:rsidRPr="00887AE8" w:rsidRDefault="0006172C" w:rsidP="007F1A6B">
            <w:pPr>
              <w:spacing w:line="360" w:lineRule="auto"/>
              <w:ind w:firstLine="0"/>
              <w:jc w:val="left"/>
              <w:rPr>
                <w:sz w:val="18"/>
                <w:szCs w:val="18"/>
                <w:lang w:val="tr-TR"/>
              </w:rPr>
            </w:pPr>
            <w:r w:rsidRPr="00887AE8">
              <w:rPr>
                <w:sz w:val="18"/>
                <w:szCs w:val="18"/>
                <w:lang w:val="tr-TR"/>
              </w:rPr>
              <w:t>Buhar</w:t>
            </w:r>
          </w:p>
        </w:tc>
        <w:tc>
          <w:tcPr>
            <w:tcW w:w="2969" w:type="pct"/>
            <w:tcBorders>
              <w:top w:val="single" w:sz="4" w:space="0" w:color="auto"/>
              <w:left w:val="single" w:sz="4" w:space="0" w:color="auto"/>
              <w:bottom w:val="single" w:sz="4" w:space="0" w:color="auto"/>
              <w:right w:val="single" w:sz="4" w:space="0" w:color="auto"/>
            </w:tcBorders>
            <w:vAlign w:val="center"/>
            <w:hideMark/>
          </w:tcPr>
          <w:p w14:paraId="0935FA4C" w14:textId="0EEE2597" w:rsidR="00861C4A" w:rsidRPr="00887AE8" w:rsidRDefault="0006172C" w:rsidP="007F1A6B">
            <w:pPr>
              <w:spacing w:line="360" w:lineRule="auto"/>
              <w:ind w:firstLine="0"/>
              <w:jc w:val="left"/>
              <w:rPr>
                <w:sz w:val="18"/>
                <w:szCs w:val="18"/>
                <w:lang w:val="tr-TR"/>
              </w:rPr>
            </w:pPr>
            <w:r w:rsidRPr="00887AE8">
              <w:rPr>
                <w:sz w:val="18"/>
                <w:szCs w:val="18"/>
                <w:lang w:val="tr-TR"/>
              </w:rPr>
              <w:t>Sağlık</w:t>
            </w:r>
            <w:r w:rsidR="00861C4A" w:rsidRPr="00887AE8">
              <w:rPr>
                <w:sz w:val="18"/>
                <w:szCs w:val="18"/>
                <w:lang w:val="tr-TR"/>
              </w:rPr>
              <w:t xml:space="preserve">, </w:t>
            </w:r>
            <w:r w:rsidRPr="00887AE8">
              <w:rPr>
                <w:sz w:val="18"/>
                <w:szCs w:val="18"/>
                <w:lang w:val="tr-TR"/>
              </w:rPr>
              <w:t>sosyal</w:t>
            </w:r>
          </w:p>
        </w:tc>
      </w:tr>
      <w:tr w:rsidR="00861C4A" w:rsidRPr="00B358DB" w14:paraId="697EE2F2" w14:textId="77777777" w:rsidTr="007F1A6B">
        <w:trPr>
          <w:trHeight w:val="340"/>
        </w:trPr>
        <w:tc>
          <w:tcPr>
            <w:tcW w:w="2031" w:type="pct"/>
            <w:tcBorders>
              <w:top w:val="single" w:sz="4" w:space="0" w:color="auto"/>
              <w:left w:val="single" w:sz="4" w:space="0" w:color="auto"/>
              <w:bottom w:val="single" w:sz="4" w:space="0" w:color="auto"/>
              <w:right w:val="single" w:sz="4" w:space="0" w:color="auto"/>
            </w:tcBorders>
            <w:vAlign w:val="center"/>
          </w:tcPr>
          <w:p w14:paraId="2383A7C4" w14:textId="26788D6E" w:rsidR="00861C4A" w:rsidRPr="00887AE8" w:rsidRDefault="0006172C" w:rsidP="007F1A6B">
            <w:pPr>
              <w:spacing w:line="360" w:lineRule="auto"/>
              <w:ind w:firstLine="0"/>
              <w:jc w:val="left"/>
              <w:rPr>
                <w:sz w:val="18"/>
                <w:szCs w:val="18"/>
                <w:lang w:val="tr-TR"/>
              </w:rPr>
            </w:pPr>
            <w:r w:rsidRPr="00887AE8">
              <w:rPr>
                <w:sz w:val="18"/>
                <w:szCs w:val="18"/>
                <w:lang w:val="tr-TR"/>
              </w:rPr>
              <w:t>Gazlar</w:t>
            </w:r>
          </w:p>
        </w:tc>
        <w:tc>
          <w:tcPr>
            <w:tcW w:w="2969" w:type="pct"/>
            <w:tcBorders>
              <w:top w:val="single" w:sz="4" w:space="0" w:color="auto"/>
              <w:left w:val="single" w:sz="4" w:space="0" w:color="auto"/>
              <w:bottom w:val="single" w:sz="4" w:space="0" w:color="auto"/>
              <w:right w:val="single" w:sz="4" w:space="0" w:color="auto"/>
            </w:tcBorders>
            <w:vAlign w:val="center"/>
          </w:tcPr>
          <w:p w14:paraId="0CC7D68F" w14:textId="4DAFBAA8" w:rsidR="00861C4A" w:rsidRPr="00887AE8" w:rsidRDefault="0006172C" w:rsidP="007F1A6B">
            <w:pPr>
              <w:spacing w:line="360" w:lineRule="auto"/>
              <w:ind w:firstLine="0"/>
              <w:jc w:val="left"/>
              <w:rPr>
                <w:sz w:val="18"/>
                <w:szCs w:val="18"/>
                <w:lang w:val="tr-TR"/>
              </w:rPr>
            </w:pPr>
            <w:r w:rsidRPr="00887AE8">
              <w:rPr>
                <w:sz w:val="18"/>
                <w:szCs w:val="18"/>
                <w:lang w:val="tr-TR"/>
              </w:rPr>
              <w:t>Çevresel</w:t>
            </w:r>
            <w:r w:rsidR="00861C4A" w:rsidRPr="00887AE8">
              <w:rPr>
                <w:sz w:val="18"/>
                <w:szCs w:val="18"/>
                <w:lang w:val="tr-TR"/>
              </w:rPr>
              <w:t xml:space="preserve">, </w:t>
            </w:r>
            <w:r w:rsidRPr="00887AE8">
              <w:rPr>
                <w:sz w:val="18"/>
                <w:szCs w:val="18"/>
                <w:lang w:val="tr-TR"/>
              </w:rPr>
              <w:t>sosyal</w:t>
            </w:r>
            <w:r w:rsidR="00861C4A" w:rsidRPr="00887AE8">
              <w:rPr>
                <w:sz w:val="18"/>
                <w:szCs w:val="18"/>
                <w:lang w:val="tr-TR"/>
              </w:rPr>
              <w:t xml:space="preserve">, </w:t>
            </w:r>
            <w:r w:rsidRPr="00887AE8">
              <w:rPr>
                <w:sz w:val="18"/>
                <w:szCs w:val="18"/>
                <w:lang w:val="tr-TR"/>
              </w:rPr>
              <w:t>sağlık</w:t>
            </w:r>
          </w:p>
        </w:tc>
      </w:tr>
    </w:tbl>
    <w:p w14:paraId="43D54431" w14:textId="77777777" w:rsidR="00861C4A" w:rsidRPr="00B358DB" w:rsidRDefault="00861C4A" w:rsidP="00861C4A">
      <w:pPr>
        <w:spacing w:line="360" w:lineRule="auto"/>
        <w:ind w:firstLine="0"/>
        <w:rPr>
          <w:lang w:val="tr-TR"/>
        </w:rPr>
      </w:pPr>
    </w:p>
    <w:p w14:paraId="67A5E351" w14:textId="5C9777C3" w:rsidR="00861C4A" w:rsidRPr="00B358DB" w:rsidRDefault="0006172C" w:rsidP="00861C4A">
      <w:pPr>
        <w:pStyle w:val="Heading2"/>
        <w:spacing w:after="240" w:line="360" w:lineRule="auto"/>
        <w:ind w:left="0" w:firstLine="0"/>
        <w:rPr>
          <w:lang w:val="tr-TR"/>
        </w:rPr>
      </w:pPr>
      <w:bookmarkStart w:id="41" w:name="_Toc120721987"/>
      <w:r w:rsidRPr="00B358DB">
        <w:rPr>
          <w:lang w:val="tr-TR"/>
        </w:rPr>
        <w:t>Genel İlkeler ve Kontrol Tedbirleri</w:t>
      </w:r>
      <w:bookmarkEnd w:id="41"/>
    </w:p>
    <w:p w14:paraId="29545575" w14:textId="78D67848" w:rsidR="0006172C" w:rsidRPr="00B358DB" w:rsidRDefault="0006172C" w:rsidP="00861C4A">
      <w:pPr>
        <w:spacing w:after="240" w:line="360" w:lineRule="auto"/>
        <w:ind w:firstLine="0"/>
        <w:rPr>
          <w:lang w:val="tr-TR"/>
        </w:rPr>
      </w:pPr>
      <w:r w:rsidRPr="00B358DB">
        <w:rPr>
          <w:lang w:val="tr-TR"/>
        </w:rPr>
        <w:t xml:space="preserve">Ölçüm sonuçlarında da görüldüğü gibi, şu anda Sanica faaliyetleri için hava emisyonları ve toz önemli bir sorun değildir. Ancak, söz konusu emisyonlar ve kaynakları, uygun şekilde yönetilmezse sağlık ve güvenlik üzerinde potansiyel etkiye sahip olabilir. </w:t>
      </w:r>
      <w:r w:rsidR="008745D8">
        <w:rPr>
          <w:lang w:val="tr-TR"/>
        </w:rPr>
        <w:t>G</w:t>
      </w:r>
      <w:r w:rsidR="008745D8" w:rsidRPr="00B358DB">
        <w:rPr>
          <w:lang w:val="tr-TR"/>
        </w:rPr>
        <w:t xml:space="preserve">eçerli standartlarda belirtilen eşik emisyon değerlerini aşmaması </w:t>
      </w:r>
      <w:r w:rsidR="008745D8">
        <w:rPr>
          <w:lang w:val="tr-TR"/>
        </w:rPr>
        <w:t>beklenmekle birlikte e</w:t>
      </w:r>
      <w:r w:rsidRPr="00B358DB">
        <w:rPr>
          <w:lang w:val="tr-TR"/>
        </w:rPr>
        <w:t>kipman, çalıştırma prosedürleri ve nakliye yöntemleri, hava emisyonlarına neden olabilir. Olası riskleri önlemek ve/veya en aza indirmek için, hava kalitesi standartlarının genel ilkelerine uygun olarak etki azaltma önlemleri belirlenmelidir.</w:t>
      </w:r>
    </w:p>
    <w:p w14:paraId="60751C07" w14:textId="5244EA73" w:rsidR="00861C4A" w:rsidRPr="00B358DB" w:rsidRDefault="008745D8" w:rsidP="00861C4A">
      <w:pPr>
        <w:spacing w:after="240" w:line="360" w:lineRule="auto"/>
        <w:ind w:firstLine="0"/>
        <w:rPr>
          <w:lang w:val="tr-TR"/>
        </w:rPr>
      </w:pPr>
      <w:r>
        <w:rPr>
          <w:lang w:val="tr-TR"/>
        </w:rPr>
        <w:t>G</w:t>
      </w:r>
      <w:r w:rsidR="0006172C" w:rsidRPr="00B358DB">
        <w:rPr>
          <w:lang w:val="tr-TR"/>
        </w:rPr>
        <w:t xml:space="preserve">üncel olarak </w:t>
      </w:r>
      <w:r>
        <w:rPr>
          <w:lang w:val="tr-TR"/>
        </w:rPr>
        <w:t xml:space="preserve">önemli bir </w:t>
      </w:r>
      <w:r w:rsidR="0006172C" w:rsidRPr="00B358DB">
        <w:rPr>
          <w:lang w:val="tr-TR"/>
        </w:rPr>
        <w:t>sorun</w:t>
      </w:r>
      <w:r>
        <w:rPr>
          <w:lang w:val="tr-TR"/>
        </w:rPr>
        <w:t xml:space="preserve"> teşkil etmemekle birlikte,</w:t>
      </w:r>
      <w:r w:rsidR="0006172C" w:rsidRPr="00B358DB">
        <w:rPr>
          <w:lang w:val="tr-TR"/>
        </w:rPr>
        <w:t xml:space="preserve"> toz ve egzoz emisyonu için genel azaltma önlemleri şu şekilde sıralanmıştır:</w:t>
      </w:r>
    </w:p>
    <w:p w14:paraId="11F22F30" w14:textId="7A13E496" w:rsidR="0006172C" w:rsidRPr="00B358DB" w:rsidRDefault="0006172C" w:rsidP="0006172C">
      <w:pPr>
        <w:pStyle w:val="ListParagraph"/>
        <w:numPr>
          <w:ilvl w:val="0"/>
          <w:numId w:val="55"/>
        </w:numPr>
        <w:spacing w:line="360" w:lineRule="auto"/>
        <w:ind w:left="851"/>
        <w:rPr>
          <w:lang w:val="tr-TR"/>
        </w:rPr>
      </w:pPr>
      <w:r w:rsidRPr="00B358DB">
        <w:rPr>
          <w:lang w:val="tr-TR"/>
        </w:rPr>
        <w:t xml:space="preserve">Şirket araçlarının sıklıkla kullanıldığı </w:t>
      </w:r>
      <w:r w:rsidRPr="0001546A">
        <w:rPr>
          <w:lang w:val="tr-TR"/>
        </w:rPr>
        <w:t>şantiyelerdeki</w:t>
      </w:r>
      <w:r w:rsidRPr="00B358DB">
        <w:rPr>
          <w:lang w:val="tr-TR"/>
        </w:rPr>
        <w:t xml:space="preserve"> asfalt yüzeyler ve asfalt yol kesimleri periyodik olarak temizlenecek</w:t>
      </w:r>
      <w:r w:rsidR="00754602" w:rsidRPr="00B358DB">
        <w:rPr>
          <w:lang w:val="tr-TR"/>
        </w:rPr>
        <w:t>tir</w:t>
      </w:r>
      <w:r w:rsidRPr="00B358DB">
        <w:rPr>
          <w:lang w:val="tr-TR"/>
        </w:rPr>
        <w:t>,</w:t>
      </w:r>
    </w:p>
    <w:p w14:paraId="13090568" w14:textId="64F5BAD4" w:rsidR="0006172C" w:rsidRPr="00B358DB" w:rsidRDefault="0006172C" w:rsidP="0006172C">
      <w:pPr>
        <w:pStyle w:val="ListParagraph"/>
        <w:numPr>
          <w:ilvl w:val="0"/>
          <w:numId w:val="55"/>
        </w:numPr>
        <w:spacing w:line="360" w:lineRule="auto"/>
        <w:ind w:left="851"/>
        <w:rPr>
          <w:lang w:val="tr-TR"/>
        </w:rPr>
      </w:pPr>
      <w:r w:rsidRPr="00B358DB">
        <w:rPr>
          <w:lang w:val="tr-TR"/>
        </w:rPr>
        <w:t>Araçların egzoz emisyonları, egzoz etiketleri kullanılarak düzenlenecek</w:t>
      </w:r>
      <w:r w:rsidR="00754602" w:rsidRPr="00B358DB">
        <w:rPr>
          <w:lang w:val="tr-TR"/>
        </w:rPr>
        <w:t>tir</w:t>
      </w:r>
      <w:r w:rsidRPr="00B358DB">
        <w:rPr>
          <w:lang w:val="tr-TR"/>
        </w:rPr>
        <w:t>,</w:t>
      </w:r>
    </w:p>
    <w:p w14:paraId="5C2111E7" w14:textId="1545A4E8" w:rsidR="0006172C" w:rsidRPr="00B358DB" w:rsidRDefault="0006172C" w:rsidP="0006172C">
      <w:pPr>
        <w:pStyle w:val="ListParagraph"/>
        <w:numPr>
          <w:ilvl w:val="0"/>
          <w:numId w:val="55"/>
        </w:numPr>
        <w:spacing w:line="360" w:lineRule="auto"/>
        <w:ind w:left="851"/>
        <w:rPr>
          <w:lang w:val="tr-TR"/>
        </w:rPr>
      </w:pPr>
      <w:r w:rsidRPr="00B358DB">
        <w:rPr>
          <w:lang w:val="tr-TR"/>
        </w:rPr>
        <w:t>Ulusal</w:t>
      </w:r>
      <w:r w:rsidR="007B3B98" w:rsidRPr="00B358DB">
        <w:rPr>
          <w:lang w:val="tr-TR"/>
        </w:rPr>
        <w:t xml:space="preserve"> çevresel ve sosyal</w:t>
      </w:r>
      <w:r w:rsidRPr="00B358DB">
        <w:rPr>
          <w:lang w:val="tr-TR"/>
        </w:rPr>
        <w:t xml:space="preserve"> gereklilikler</w:t>
      </w:r>
      <w:r w:rsidR="007B3B98" w:rsidRPr="00B358DB">
        <w:rPr>
          <w:lang w:val="tr-TR"/>
        </w:rPr>
        <w:t>e</w:t>
      </w:r>
      <w:r w:rsidRPr="00B358DB">
        <w:rPr>
          <w:lang w:val="tr-TR"/>
        </w:rPr>
        <w:t xml:space="preserve"> ve BM'ye bağlı kuruluşların (DSÖ, Dünya Bankası, IFC) yönergelerine uyan temiz yakıtlar, düşük emisyonlu ekipman ve araçlar,</w:t>
      </w:r>
      <w:r w:rsidR="001D1D7E">
        <w:rPr>
          <w:lang w:val="tr-TR"/>
        </w:rPr>
        <w:t xml:space="preserve"> </w:t>
      </w:r>
      <w:r w:rsidRPr="00B358DB">
        <w:rPr>
          <w:lang w:val="tr-TR"/>
        </w:rPr>
        <w:t xml:space="preserve">aracın özelliklerine göre </w:t>
      </w:r>
      <w:r w:rsidR="001D1D7E" w:rsidRPr="00B358DB">
        <w:rPr>
          <w:lang w:val="tr-TR"/>
        </w:rPr>
        <w:t xml:space="preserve">uygun olduğunda </w:t>
      </w:r>
      <w:r w:rsidRPr="00B358DB">
        <w:rPr>
          <w:lang w:val="tr-TR"/>
        </w:rPr>
        <w:t>kullanılacaktır,</w:t>
      </w:r>
    </w:p>
    <w:p w14:paraId="7BB8A611" w14:textId="48B28471" w:rsidR="0006172C" w:rsidRPr="00B358DB" w:rsidRDefault="0006172C" w:rsidP="0006172C">
      <w:pPr>
        <w:pStyle w:val="ListParagraph"/>
        <w:numPr>
          <w:ilvl w:val="0"/>
          <w:numId w:val="55"/>
        </w:numPr>
        <w:spacing w:line="360" w:lineRule="auto"/>
        <w:ind w:left="851"/>
        <w:rPr>
          <w:lang w:val="tr-TR"/>
        </w:rPr>
      </w:pPr>
      <w:r w:rsidRPr="00B358DB">
        <w:rPr>
          <w:lang w:val="tr-TR"/>
        </w:rPr>
        <w:t>Yanma emisyonları üreten ekipmanın bakımı için üreticinin belirlediği aralıklar ve teknikler izlenecektir,</w:t>
      </w:r>
    </w:p>
    <w:p w14:paraId="75C7C5EB" w14:textId="286976F7" w:rsidR="0006172C" w:rsidRPr="00593303" w:rsidRDefault="00593303" w:rsidP="0006172C">
      <w:pPr>
        <w:pStyle w:val="ListParagraph"/>
        <w:numPr>
          <w:ilvl w:val="0"/>
          <w:numId w:val="55"/>
        </w:numPr>
        <w:spacing w:line="360" w:lineRule="auto"/>
        <w:ind w:left="851"/>
        <w:rPr>
          <w:lang w:val="tr-TR"/>
        </w:rPr>
      </w:pPr>
      <w:r w:rsidRPr="00593303">
        <w:rPr>
          <w:lang w:val="tr-TR"/>
        </w:rPr>
        <w:t>Erişim yolları ve tesis içi yollar toz kontrolü amacıyla sulanacaktır</w:t>
      </w:r>
      <w:r>
        <w:rPr>
          <w:lang w:val="tr-TR"/>
        </w:rPr>
        <w:t>,</w:t>
      </w:r>
    </w:p>
    <w:p w14:paraId="0C00D05F" w14:textId="7586EDCF" w:rsidR="0006172C" w:rsidRPr="00B358DB" w:rsidRDefault="0006172C" w:rsidP="0006172C">
      <w:pPr>
        <w:pStyle w:val="ListParagraph"/>
        <w:numPr>
          <w:ilvl w:val="0"/>
          <w:numId w:val="55"/>
        </w:numPr>
        <w:spacing w:line="360" w:lineRule="auto"/>
        <w:ind w:left="851"/>
        <w:rPr>
          <w:lang w:val="tr-TR"/>
        </w:rPr>
      </w:pPr>
      <w:r w:rsidRPr="00B358DB">
        <w:rPr>
          <w:lang w:val="tr-TR"/>
        </w:rPr>
        <w:t>Araçlara hız sınırlaması getirilecek</w:t>
      </w:r>
      <w:r w:rsidR="00754602" w:rsidRPr="00B358DB">
        <w:rPr>
          <w:lang w:val="tr-TR"/>
        </w:rPr>
        <w:t>tir</w:t>
      </w:r>
      <w:r w:rsidRPr="00B358DB">
        <w:rPr>
          <w:lang w:val="tr-TR"/>
        </w:rPr>
        <w:t>,</w:t>
      </w:r>
    </w:p>
    <w:p w14:paraId="164673B4" w14:textId="5FB4E4E2" w:rsidR="0006172C" w:rsidRPr="0001546A" w:rsidRDefault="0006172C" w:rsidP="0006172C">
      <w:pPr>
        <w:pStyle w:val="ListParagraph"/>
        <w:numPr>
          <w:ilvl w:val="0"/>
          <w:numId w:val="55"/>
        </w:numPr>
        <w:spacing w:line="360" w:lineRule="auto"/>
        <w:ind w:left="851"/>
        <w:rPr>
          <w:lang w:val="tr-TR"/>
        </w:rPr>
      </w:pPr>
      <w:r w:rsidRPr="00B358DB">
        <w:rPr>
          <w:lang w:val="tr-TR"/>
        </w:rPr>
        <w:t xml:space="preserve">Ağır vasıtaların/kamyonların </w:t>
      </w:r>
      <w:r w:rsidRPr="0001546A">
        <w:rPr>
          <w:lang w:val="tr-TR"/>
        </w:rPr>
        <w:t>şantiyeye girerken veya şantiyede beklerken motorlarını çalışır durumda tutmalarına izin verilmeyecek</w:t>
      </w:r>
      <w:r w:rsidR="001D1D7E">
        <w:rPr>
          <w:lang w:val="tr-TR"/>
        </w:rPr>
        <w:t>tir</w:t>
      </w:r>
      <w:r w:rsidRPr="0001546A">
        <w:rPr>
          <w:lang w:val="tr-TR"/>
        </w:rPr>
        <w:t>,</w:t>
      </w:r>
    </w:p>
    <w:p w14:paraId="27D173CB" w14:textId="6879A9F1" w:rsidR="0006172C" w:rsidRPr="0001546A" w:rsidRDefault="0006172C" w:rsidP="0006172C">
      <w:pPr>
        <w:pStyle w:val="ListParagraph"/>
        <w:numPr>
          <w:ilvl w:val="0"/>
          <w:numId w:val="55"/>
        </w:numPr>
        <w:spacing w:line="360" w:lineRule="auto"/>
        <w:ind w:left="851"/>
        <w:rPr>
          <w:lang w:val="tr-TR"/>
        </w:rPr>
      </w:pPr>
      <w:r w:rsidRPr="0001546A">
        <w:rPr>
          <w:lang w:val="tr-TR"/>
        </w:rPr>
        <w:lastRenderedPageBreak/>
        <w:t>Bakımları iyi yapılmış araçlar kullanılacak ve bu araçların bakımlarının düzenli olarak yapılması sağlanacaktır,</w:t>
      </w:r>
    </w:p>
    <w:p w14:paraId="2953FD74" w14:textId="2C2C7017" w:rsidR="0006172C" w:rsidRPr="0001546A" w:rsidRDefault="00754602" w:rsidP="0006172C">
      <w:pPr>
        <w:pStyle w:val="ListParagraph"/>
        <w:numPr>
          <w:ilvl w:val="0"/>
          <w:numId w:val="55"/>
        </w:numPr>
        <w:spacing w:line="360" w:lineRule="auto"/>
        <w:ind w:left="851"/>
        <w:rPr>
          <w:lang w:val="tr-TR"/>
        </w:rPr>
      </w:pPr>
      <w:r w:rsidRPr="0001546A">
        <w:rPr>
          <w:lang w:val="tr-TR"/>
        </w:rPr>
        <w:t>Sanayi Kaynaklı Hava Kirliliğinin Kontrolü Yönetmeliği</w:t>
      </w:r>
      <w:r w:rsidR="0006172C" w:rsidRPr="0001546A">
        <w:rPr>
          <w:lang w:val="tr-TR"/>
        </w:rPr>
        <w:t xml:space="preserve"> ve </w:t>
      </w:r>
      <w:r w:rsidRPr="0001546A">
        <w:rPr>
          <w:lang w:val="tr-TR"/>
        </w:rPr>
        <w:t>Hava Kalitesi Değerlendirme ve Yönetimi Yönetmeliği</w:t>
      </w:r>
      <w:r w:rsidR="0006172C" w:rsidRPr="0001546A">
        <w:rPr>
          <w:lang w:val="tr-TR"/>
        </w:rPr>
        <w:t xml:space="preserve"> başta olmak üzere hava kalitesi ve hava kirliliği kontrolü ile ilgili ulusal düzenlemelere uyulacak, ulusal ve uluslararası standartlar doğrultusunda gerekli azaltıcı önlemler alınacaktır,</w:t>
      </w:r>
    </w:p>
    <w:p w14:paraId="162F024A" w14:textId="637650C2" w:rsidR="0006172C" w:rsidRPr="0001546A" w:rsidRDefault="00754602" w:rsidP="0006172C">
      <w:pPr>
        <w:pStyle w:val="ListParagraph"/>
        <w:numPr>
          <w:ilvl w:val="0"/>
          <w:numId w:val="55"/>
        </w:numPr>
        <w:spacing w:line="360" w:lineRule="auto"/>
        <w:ind w:left="851"/>
        <w:rPr>
          <w:lang w:val="tr-TR"/>
        </w:rPr>
      </w:pPr>
      <w:r w:rsidRPr="0001546A">
        <w:rPr>
          <w:lang w:val="tr-TR"/>
        </w:rPr>
        <w:t>Sanayi Kaynaklı Hava Kirliliğinin Kontrolü Yönetmeliği</w:t>
      </w:r>
      <w:r w:rsidR="0006172C" w:rsidRPr="0001546A">
        <w:rPr>
          <w:lang w:val="tr-TR"/>
        </w:rPr>
        <w:t>'ne uygun olarak iki yılda bir hava kalitesi ölçümleri yapılacaktır,</w:t>
      </w:r>
    </w:p>
    <w:p w14:paraId="24779EBC" w14:textId="7AA8DD7C" w:rsidR="0006172C" w:rsidRPr="0001546A" w:rsidRDefault="0006172C" w:rsidP="0006172C">
      <w:pPr>
        <w:pStyle w:val="ListParagraph"/>
        <w:numPr>
          <w:ilvl w:val="0"/>
          <w:numId w:val="55"/>
        </w:numPr>
        <w:spacing w:line="360" w:lineRule="auto"/>
        <w:ind w:left="851"/>
        <w:rPr>
          <w:lang w:val="tr-TR"/>
        </w:rPr>
      </w:pPr>
      <w:r w:rsidRPr="0001546A">
        <w:rPr>
          <w:lang w:val="tr-TR"/>
        </w:rPr>
        <w:t>Kurulacak Şikayet Mekanizması aracılığıyla yerel halkın ve işçilerin şikayet ve önerilerini toplamak için Paydaş Katılım Planı ve Şikayet Mekanizması Prosedürü (İç ve Dış) uygulanacaktır,</w:t>
      </w:r>
    </w:p>
    <w:p w14:paraId="1C116193" w14:textId="37E7EBA3" w:rsidR="0006172C" w:rsidRPr="0001546A" w:rsidRDefault="0006172C" w:rsidP="0006172C">
      <w:pPr>
        <w:pStyle w:val="ListParagraph"/>
        <w:numPr>
          <w:ilvl w:val="0"/>
          <w:numId w:val="55"/>
        </w:numPr>
        <w:spacing w:line="360" w:lineRule="auto"/>
        <w:ind w:left="851"/>
        <w:rPr>
          <w:lang w:val="tr-TR"/>
        </w:rPr>
      </w:pPr>
      <w:r w:rsidRPr="0001546A">
        <w:rPr>
          <w:lang w:val="tr-TR"/>
        </w:rPr>
        <w:t xml:space="preserve">Hava kalitesi izleme, bu </w:t>
      </w:r>
      <w:r w:rsidR="00754602" w:rsidRPr="0001546A">
        <w:rPr>
          <w:lang w:val="tr-TR"/>
        </w:rPr>
        <w:t>HKYP</w:t>
      </w:r>
      <w:r w:rsidRPr="0001546A">
        <w:rPr>
          <w:lang w:val="tr-TR"/>
        </w:rPr>
        <w:t xml:space="preserve"> gerekliliklerine ve tanımlanmış temel performans gösterge</w:t>
      </w:r>
      <w:r w:rsidR="00754602" w:rsidRPr="0001546A">
        <w:rPr>
          <w:lang w:val="tr-TR"/>
        </w:rPr>
        <w:t>lerine</w:t>
      </w:r>
      <w:r w:rsidRPr="0001546A">
        <w:rPr>
          <w:lang w:val="tr-TR"/>
        </w:rPr>
        <w:t xml:space="preserve"> (</w:t>
      </w:r>
      <w:proofErr w:type="spellStart"/>
      <w:r w:rsidRPr="0001546A">
        <w:rPr>
          <w:lang w:val="tr-TR"/>
        </w:rPr>
        <w:t>KPI'l</w:t>
      </w:r>
      <w:r w:rsidR="00754602" w:rsidRPr="0001546A">
        <w:rPr>
          <w:lang w:val="tr-TR"/>
        </w:rPr>
        <w:t>a</w:t>
      </w:r>
      <w:r w:rsidRPr="0001546A">
        <w:rPr>
          <w:lang w:val="tr-TR"/>
        </w:rPr>
        <w:t>r</w:t>
      </w:r>
      <w:proofErr w:type="spellEnd"/>
      <w:r w:rsidRPr="0001546A">
        <w:rPr>
          <w:lang w:val="tr-TR"/>
        </w:rPr>
        <w:t>) uygun olarak yapılacaktır</w:t>
      </w:r>
      <w:r w:rsidR="001D1D7E">
        <w:rPr>
          <w:lang w:val="tr-TR"/>
        </w:rPr>
        <w:t>,</w:t>
      </w:r>
    </w:p>
    <w:p w14:paraId="61D8FE9F" w14:textId="2D70C8E4" w:rsidR="0006172C" w:rsidRPr="0001546A" w:rsidRDefault="0006172C" w:rsidP="0006172C">
      <w:pPr>
        <w:pStyle w:val="ListParagraph"/>
        <w:numPr>
          <w:ilvl w:val="0"/>
          <w:numId w:val="55"/>
        </w:numPr>
        <w:spacing w:line="360" w:lineRule="auto"/>
        <w:ind w:left="851"/>
        <w:rPr>
          <w:lang w:val="tr-TR"/>
        </w:rPr>
      </w:pPr>
      <w:r w:rsidRPr="0001546A">
        <w:rPr>
          <w:lang w:val="tr-TR"/>
        </w:rPr>
        <w:t>Araçların ve diğer makine/ekipmanın egzoz muayeneleri periyodik olarak yapılacak ve sonuçları kayıt altına alınacaktır,</w:t>
      </w:r>
    </w:p>
    <w:p w14:paraId="5CACF8C5" w14:textId="38E323FB" w:rsidR="0006172C" w:rsidRPr="0001546A" w:rsidRDefault="0006172C" w:rsidP="0006172C">
      <w:pPr>
        <w:pStyle w:val="ListParagraph"/>
        <w:numPr>
          <w:ilvl w:val="0"/>
          <w:numId w:val="55"/>
        </w:numPr>
        <w:spacing w:line="360" w:lineRule="auto"/>
        <w:ind w:left="851"/>
        <w:rPr>
          <w:lang w:val="tr-TR"/>
        </w:rPr>
      </w:pPr>
      <w:r w:rsidRPr="0001546A">
        <w:rPr>
          <w:lang w:val="tr-TR"/>
        </w:rPr>
        <w:t>Hava kalitesi ile ilgili gerekli tüm kirletici emisyon (</w:t>
      </w:r>
      <w:proofErr w:type="spellStart"/>
      <w:r w:rsidRPr="0001546A">
        <w:rPr>
          <w:lang w:val="tr-TR"/>
        </w:rPr>
        <w:t>örn</w:t>
      </w:r>
      <w:proofErr w:type="spellEnd"/>
      <w:r w:rsidRPr="0001546A">
        <w:rPr>
          <w:lang w:val="tr-TR"/>
        </w:rPr>
        <w:t>. baca gazı emisyonları) ölçümleri yasal gerekliliklere uygun olarak periyodik olarak yapılmakta olup, ulusal ve uluslararası standartlarda belirtilen sınır değerleri aşan kirleticiler için ilave önlemler alınacaktır</w:t>
      </w:r>
      <w:r w:rsidR="008745D8">
        <w:rPr>
          <w:lang w:val="tr-TR"/>
        </w:rPr>
        <w:t>,</w:t>
      </w:r>
    </w:p>
    <w:p w14:paraId="72D083B1" w14:textId="2559D2B4" w:rsidR="0006172C" w:rsidRPr="0001546A" w:rsidRDefault="0006172C" w:rsidP="0006172C">
      <w:pPr>
        <w:pStyle w:val="ListParagraph"/>
        <w:numPr>
          <w:ilvl w:val="0"/>
          <w:numId w:val="55"/>
        </w:numPr>
        <w:spacing w:line="360" w:lineRule="auto"/>
        <w:ind w:left="851"/>
        <w:rPr>
          <w:lang w:val="tr-TR"/>
        </w:rPr>
      </w:pPr>
      <w:r w:rsidRPr="0001546A">
        <w:rPr>
          <w:lang w:val="tr-TR"/>
        </w:rPr>
        <w:t xml:space="preserve">Proses kaynaklı baca gazı emisyonlarını azaltmak için gerekirse gaz yıkama, aktif karbon sistemleri, </w:t>
      </w:r>
      <w:proofErr w:type="spellStart"/>
      <w:r w:rsidRPr="0001546A">
        <w:rPr>
          <w:lang w:val="tr-TR"/>
        </w:rPr>
        <w:t>biyofiltrasyon</w:t>
      </w:r>
      <w:proofErr w:type="spellEnd"/>
      <w:r w:rsidRPr="0001546A">
        <w:rPr>
          <w:lang w:val="tr-TR"/>
        </w:rPr>
        <w:t xml:space="preserve"> gibi baca gazı arıtma yöntemleri kullanılacak ve sistem performansı düzenli aralıklarla kontrol edilecektir,</w:t>
      </w:r>
    </w:p>
    <w:p w14:paraId="2E2EFFB1" w14:textId="2CCE6A76" w:rsidR="00754602" w:rsidRPr="0001546A" w:rsidRDefault="0006172C" w:rsidP="00754602">
      <w:pPr>
        <w:pStyle w:val="ListParagraph"/>
        <w:numPr>
          <w:ilvl w:val="0"/>
          <w:numId w:val="55"/>
        </w:numPr>
        <w:spacing w:line="360" w:lineRule="auto"/>
        <w:ind w:left="851"/>
        <w:rPr>
          <w:lang w:val="tr-TR"/>
        </w:rPr>
      </w:pPr>
      <w:r w:rsidRPr="0001546A">
        <w:rPr>
          <w:lang w:val="tr-TR"/>
        </w:rPr>
        <w:t xml:space="preserve">Ulusal ve uluslararası standartlara uygun olarak düzenli olarak baca gazı emisyon ölçümleri yapılmakta ve sonuçları değerlendirilmektedir. </w:t>
      </w:r>
      <w:r w:rsidR="00754602" w:rsidRPr="0001546A">
        <w:rPr>
          <w:lang w:val="tr-TR"/>
        </w:rPr>
        <w:t>Sınır</w:t>
      </w:r>
      <w:r w:rsidRPr="0001546A">
        <w:rPr>
          <w:lang w:val="tr-TR"/>
        </w:rPr>
        <w:t xml:space="preserve"> değerleri aşan kirleticiler için</w:t>
      </w:r>
      <w:r w:rsidR="00754602" w:rsidRPr="0001546A">
        <w:rPr>
          <w:lang w:val="tr-TR"/>
        </w:rPr>
        <w:t xml:space="preserve"> ilave</w:t>
      </w:r>
      <w:r w:rsidRPr="0001546A">
        <w:rPr>
          <w:lang w:val="tr-TR"/>
        </w:rPr>
        <w:t xml:space="preserve"> azaltım önlemleri uygulanacaktır.</w:t>
      </w:r>
    </w:p>
    <w:p w14:paraId="05D6F80E" w14:textId="77777777" w:rsidR="00754602" w:rsidRPr="0001546A" w:rsidRDefault="00754602" w:rsidP="00754602">
      <w:pPr>
        <w:spacing w:line="360" w:lineRule="auto"/>
        <w:ind w:firstLine="0"/>
        <w:rPr>
          <w:lang w:val="tr-TR"/>
        </w:rPr>
      </w:pPr>
    </w:p>
    <w:p w14:paraId="291E2B3B" w14:textId="7662D08A" w:rsidR="00861C4A" w:rsidRPr="0001546A" w:rsidRDefault="00754602" w:rsidP="00861C4A">
      <w:pPr>
        <w:spacing w:after="240" w:line="360" w:lineRule="auto"/>
        <w:ind w:firstLine="0"/>
        <w:rPr>
          <w:lang w:val="tr-TR"/>
        </w:rPr>
      </w:pPr>
      <w:r w:rsidRPr="0001546A">
        <w:rPr>
          <w:lang w:val="tr-TR"/>
        </w:rPr>
        <w:t>Bunlara ek olarak aşağıdaki önlemlerin alınması da Proje faaliyetlerinden kaynaklanan sera gazı emisyonlarının azaltılmasına katkı sağlayacaktır;</w:t>
      </w:r>
    </w:p>
    <w:p w14:paraId="29BEDDB7" w14:textId="5E0C3B13" w:rsidR="00754602" w:rsidRPr="0001546A" w:rsidRDefault="00754602" w:rsidP="00754602">
      <w:pPr>
        <w:pStyle w:val="ListParagraph"/>
        <w:numPr>
          <w:ilvl w:val="0"/>
          <w:numId w:val="55"/>
        </w:numPr>
        <w:spacing w:line="360" w:lineRule="auto"/>
        <w:ind w:left="851"/>
        <w:rPr>
          <w:lang w:val="tr-TR"/>
        </w:rPr>
      </w:pPr>
      <w:r w:rsidRPr="0001546A">
        <w:rPr>
          <w:lang w:val="tr-TR"/>
        </w:rPr>
        <w:t>Gereğinden fazla yakıt (doğal gaz ve/veya elektrik) kullanımının önlenmesi,</w:t>
      </w:r>
    </w:p>
    <w:p w14:paraId="1A4C8522" w14:textId="2894C625" w:rsidR="00754602" w:rsidRPr="0001546A" w:rsidRDefault="00754602" w:rsidP="00754602">
      <w:pPr>
        <w:pStyle w:val="ListParagraph"/>
        <w:numPr>
          <w:ilvl w:val="0"/>
          <w:numId w:val="55"/>
        </w:numPr>
        <w:spacing w:line="360" w:lineRule="auto"/>
        <w:ind w:left="851"/>
        <w:rPr>
          <w:lang w:val="tr-TR"/>
        </w:rPr>
      </w:pPr>
      <w:r w:rsidRPr="0001546A">
        <w:rPr>
          <w:lang w:val="tr-TR"/>
        </w:rPr>
        <w:t>Tüm makine ve ekipmanların verimliliğinin düzenli aralıklarla sürdürülmesi,</w:t>
      </w:r>
    </w:p>
    <w:p w14:paraId="049C200E" w14:textId="170716BF" w:rsidR="00754602" w:rsidRPr="0001546A" w:rsidRDefault="00754602" w:rsidP="00754602">
      <w:pPr>
        <w:pStyle w:val="ListParagraph"/>
        <w:numPr>
          <w:ilvl w:val="0"/>
          <w:numId w:val="55"/>
        </w:numPr>
        <w:spacing w:line="360" w:lineRule="auto"/>
        <w:ind w:left="851"/>
        <w:rPr>
          <w:lang w:val="tr-TR"/>
        </w:rPr>
      </w:pPr>
      <w:r w:rsidRPr="0001546A">
        <w:rPr>
          <w:lang w:val="tr-TR"/>
        </w:rPr>
        <w:t>Elektrik ve doğalgazın verimli kullanımı,</w:t>
      </w:r>
    </w:p>
    <w:p w14:paraId="533ACD95" w14:textId="5838DCC7" w:rsidR="00754602" w:rsidRPr="0001546A" w:rsidRDefault="00754602" w:rsidP="00754602">
      <w:pPr>
        <w:pStyle w:val="ListParagraph"/>
        <w:numPr>
          <w:ilvl w:val="0"/>
          <w:numId w:val="55"/>
        </w:numPr>
        <w:spacing w:line="360" w:lineRule="auto"/>
        <w:ind w:left="851"/>
        <w:rPr>
          <w:lang w:val="tr-TR"/>
        </w:rPr>
      </w:pPr>
      <w:r w:rsidRPr="0001546A">
        <w:rPr>
          <w:lang w:val="tr-TR"/>
        </w:rPr>
        <w:t>Yalıtım.</w:t>
      </w:r>
    </w:p>
    <w:p w14:paraId="6F74121F" w14:textId="77777777" w:rsidR="00861C4A" w:rsidRPr="00B358DB" w:rsidRDefault="00861C4A" w:rsidP="00861C4A">
      <w:pPr>
        <w:pStyle w:val="ListParagraph"/>
        <w:spacing w:line="360" w:lineRule="auto"/>
        <w:ind w:left="0" w:firstLine="0"/>
        <w:rPr>
          <w:lang w:val="tr-TR"/>
        </w:rPr>
      </w:pPr>
      <w:r w:rsidRPr="00B358DB">
        <w:rPr>
          <w:lang w:val="tr-TR"/>
        </w:rPr>
        <w:br w:type="page"/>
      </w:r>
    </w:p>
    <w:p w14:paraId="52E827E5" w14:textId="22E34E1F" w:rsidR="00861C4A" w:rsidRPr="00B358DB" w:rsidRDefault="00754602" w:rsidP="004038AE">
      <w:pPr>
        <w:pStyle w:val="Heading1"/>
        <w:rPr>
          <w:lang w:val="tr-TR"/>
        </w:rPr>
      </w:pPr>
      <w:bookmarkStart w:id="42" w:name="_Toc120721988"/>
      <w:r w:rsidRPr="00B358DB">
        <w:rPr>
          <w:lang w:val="tr-TR"/>
        </w:rPr>
        <w:lastRenderedPageBreak/>
        <w:t>EĞİTİM</w:t>
      </w:r>
      <w:bookmarkEnd w:id="42"/>
    </w:p>
    <w:p w14:paraId="1433A518" w14:textId="5E592072" w:rsidR="00861C4A" w:rsidRPr="00B358DB" w:rsidRDefault="008A619F" w:rsidP="00861C4A">
      <w:pPr>
        <w:spacing w:line="360" w:lineRule="auto"/>
        <w:ind w:firstLine="0"/>
        <w:rPr>
          <w:lang w:val="tr-TR"/>
        </w:rPr>
      </w:pPr>
      <w:r>
        <w:rPr>
          <w:lang w:val="tr-TR"/>
        </w:rPr>
        <w:t>Çevre Görevlisi</w:t>
      </w:r>
      <w:r w:rsidR="00754602" w:rsidRPr="00431CE4">
        <w:rPr>
          <w:lang w:val="tr-TR"/>
        </w:rPr>
        <w:t xml:space="preserve"> tarafından </w:t>
      </w:r>
      <w:proofErr w:type="spellStart"/>
      <w:r w:rsidR="00754602" w:rsidRPr="00431CE4">
        <w:rPr>
          <w:lang w:val="tr-TR"/>
        </w:rPr>
        <w:t>HKYP'nin</w:t>
      </w:r>
      <w:proofErr w:type="spellEnd"/>
      <w:r w:rsidR="00754602" w:rsidRPr="00431CE4">
        <w:rPr>
          <w:lang w:val="tr-TR"/>
        </w:rPr>
        <w:t xml:space="preserve"> ana hedefleri ve tesislerdeki uygulamalar hakkında personele eğitim verilecektir. Uygunsuzluklar da eğitimlerde tartışılacaktır. Bu eğitimler yılda en az bir kez verilecek ve gerektiğinde tekrarlanacaktır. Verilen tüm eğitimler, eğitim kayıt formuna kaydedilecektir.</w:t>
      </w:r>
      <w:r w:rsidR="00861C4A" w:rsidRPr="00B358DB">
        <w:rPr>
          <w:lang w:val="tr-TR"/>
        </w:rPr>
        <w:br w:type="page"/>
      </w:r>
    </w:p>
    <w:p w14:paraId="1C51503B" w14:textId="2FBD6FD6" w:rsidR="00861C4A" w:rsidRPr="0001546A" w:rsidRDefault="0001546A" w:rsidP="004038AE">
      <w:pPr>
        <w:pStyle w:val="Heading1"/>
        <w:rPr>
          <w:lang w:val="tr-TR"/>
        </w:rPr>
      </w:pPr>
      <w:bookmarkStart w:id="43" w:name="_Toc120721989"/>
      <w:bookmarkStart w:id="44" w:name="_Hlk120271956"/>
      <w:r w:rsidRPr="0001546A">
        <w:rPr>
          <w:lang w:val="tr-TR"/>
        </w:rPr>
        <w:lastRenderedPageBreak/>
        <w:t>DENETİMLER VE TEFTİŞLER</w:t>
      </w:r>
      <w:bookmarkEnd w:id="43"/>
    </w:p>
    <w:bookmarkEnd w:id="44"/>
    <w:p w14:paraId="0537ACED" w14:textId="7CE824BA" w:rsidR="00754602" w:rsidRPr="0001546A" w:rsidRDefault="00754602" w:rsidP="00861C4A">
      <w:pPr>
        <w:spacing w:after="240" w:line="360" w:lineRule="auto"/>
        <w:ind w:firstLine="0"/>
        <w:rPr>
          <w:lang w:val="tr-TR"/>
        </w:rPr>
      </w:pPr>
      <w:r w:rsidRPr="0001546A">
        <w:rPr>
          <w:lang w:val="tr-TR"/>
        </w:rPr>
        <w:t xml:space="preserve">Bu </w:t>
      </w:r>
      <w:r w:rsidR="008745D8">
        <w:rPr>
          <w:lang w:val="tr-TR"/>
        </w:rPr>
        <w:t>dokümanda</w:t>
      </w:r>
      <w:r w:rsidR="008745D8" w:rsidRPr="0001546A">
        <w:rPr>
          <w:lang w:val="tr-TR"/>
        </w:rPr>
        <w:t xml:space="preserve"> </w:t>
      </w:r>
      <w:r w:rsidRPr="0001546A">
        <w:rPr>
          <w:lang w:val="tr-TR"/>
        </w:rPr>
        <w:t xml:space="preserve">özetlenen azaltma önlemlerinin uygulama düzeyini değerlendirmek için </w:t>
      </w:r>
      <w:proofErr w:type="spellStart"/>
      <w:r w:rsidRPr="0001546A">
        <w:rPr>
          <w:lang w:val="tr-TR"/>
        </w:rPr>
        <w:t>HKYP'nin</w:t>
      </w:r>
      <w:proofErr w:type="spellEnd"/>
      <w:r w:rsidRPr="0001546A">
        <w:rPr>
          <w:lang w:val="tr-TR"/>
        </w:rPr>
        <w:t xml:space="preserve"> bir parçası olarak düzenli </w:t>
      </w:r>
      <w:r w:rsidR="001D1D7E">
        <w:rPr>
          <w:lang w:val="tr-TR"/>
        </w:rPr>
        <w:t xml:space="preserve">olarak </w:t>
      </w:r>
      <w:r w:rsidRPr="0001546A">
        <w:rPr>
          <w:lang w:val="tr-TR"/>
        </w:rPr>
        <w:t>izleme faaliyetleri gerçekleştirilecektir.</w:t>
      </w:r>
    </w:p>
    <w:p w14:paraId="17F6935D" w14:textId="2AA538C6" w:rsidR="00861C4A" w:rsidRPr="0001546A" w:rsidRDefault="008A619F" w:rsidP="00861C4A">
      <w:pPr>
        <w:spacing w:after="120" w:line="360" w:lineRule="auto"/>
        <w:ind w:firstLine="0"/>
        <w:rPr>
          <w:lang w:val="tr-TR"/>
        </w:rPr>
      </w:pPr>
      <w:r>
        <w:rPr>
          <w:lang w:val="tr-TR"/>
        </w:rPr>
        <w:t>Çevre Görevlisi</w:t>
      </w:r>
      <w:r w:rsidR="005F5ACC" w:rsidRPr="0001546A">
        <w:rPr>
          <w:lang w:val="tr-TR"/>
        </w:rPr>
        <w:t xml:space="preserve"> çalışma yerlerini günlük olarak inceleyecektir. Günlük denetimin bir parçası olarak aşağıdaki görevleri yapacaktır:</w:t>
      </w:r>
    </w:p>
    <w:p w14:paraId="1DAD52F9" w14:textId="25DF4406" w:rsidR="005F5ACC" w:rsidRPr="0001546A" w:rsidRDefault="008A619F" w:rsidP="005F5ACC">
      <w:pPr>
        <w:pStyle w:val="ListParagraph"/>
        <w:numPr>
          <w:ilvl w:val="0"/>
          <w:numId w:val="7"/>
        </w:numPr>
        <w:spacing w:line="360" w:lineRule="auto"/>
        <w:ind w:left="851"/>
        <w:rPr>
          <w:lang w:val="tr-TR"/>
        </w:rPr>
      </w:pPr>
      <w:r>
        <w:rPr>
          <w:lang w:val="tr-TR"/>
        </w:rPr>
        <w:t>Çevre Görevlisine</w:t>
      </w:r>
      <w:r w:rsidR="005F5ACC" w:rsidRPr="0001546A">
        <w:rPr>
          <w:lang w:val="tr-TR"/>
        </w:rPr>
        <w:t xml:space="preserve"> verilecek bir toz/emisyon </w:t>
      </w:r>
      <w:r w:rsidR="001D1D7E">
        <w:rPr>
          <w:lang w:val="tr-TR"/>
        </w:rPr>
        <w:t>kaydında</w:t>
      </w:r>
      <w:r w:rsidR="005F5ACC" w:rsidRPr="0001546A">
        <w:rPr>
          <w:lang w:val="tr-TR"/>
        </w:rPr>
        <w:t>, tesis içinde ve çevresinde yapılan tüm denetimlerin kayıtları tutulacaktır,</w:t>
      </w:r>
    </w:p>
    <w:p w14:paraId="1D54E444" w14:textId="70D5FDE3" w:rsidR="005F5ACC" w:rsidRPr="0001546A" w:rsidRDefault="005F5ACC" w:rsidP="005F5ACC">
      <w:pPr>
        <w:pStyle w:val="ListParagraph"/>
        <w:numPr>
          <w:ilvl w:val="0"/>
          <w:numId w:val="7"/>
        </w:numPr>
        <w:spacing w:line="360" w:lineRule="auto"/>
        <w:ind w:left="851"/>
        <w:rPr>
          <w:lang w:val="tr-TR"/>
        </w:rPr>
      </w:pPr>
      <w:r w:rsidRPr="0001546A">
        <w:rPr>
          <w:lang w:val="tr-TR"/>
        </w:rPr>
        <w:t xml:space="preserve">Toz kontrol önlemlerinin bu </w:t>
      </w:r>
      <w:r w:rsidR="004E0FC9">
        <w:rPr>
          <w:lang w:val="tr-TR"/>
        </w:rPr>
        <w:t>dokümana</w:t>
      </w:r>
      <w:r w:rsidR="004E0FC9" w:rsidRPr="0001546A">
        <w:rPr>
          <w:lang w:val="tr-TR"/>
        </w:rPr>
        <w:t xml:space="preserve"> </w:t>
      </w:r>
      <w:r w:rsidRPr="0001546A">
        <w:rPr>
          <w:lang w:val="tr-TR"/>
        </w:rPr>
        <w:t xml:space="preserve">uygun olarak takip edildiğinden emin olmak için saha denetimleri gerçekleştirilecektir ve sahada herhangi bir olay olup olmadığı da dahil olmak üzere, denetimlerin bulguları çevre kaydına not edilecektir (Toz/emisyon kayıt formu Ek-A'da verilmiştir), </w:t>
      </w:r>
    </w:p>
    <w:p w14:paraId="15E5EC4F" w14:textId="64CEB4A5" w:rsidR="005F5ACC" w:rsidRPr="0001546A" w:rsidRDefault="005F5ACC" w:rsidP="005F5ACC">
      <w:pPr>
        <w:pStyle w:val="ListParagraph"/>
        <w:numPr>
          <w:ilvl w:val="0"/>
          <w:numId w:val="7"/>
        </w:numPr>
        <w:spacing w:line="360" w:lineRule="auto"/>
        <w:ind w:left="851"/>
        <w:rPr>
          <w:lang w:val="tr-TR"/>
        </w:rPr>
      </w:pPr>
      <w:r w:rsidRPr="0001546A">
        <w:rPr>
          <w:lang w:val="tr-TR"/>
        </w:rPr>
        <w:t>Saha içinde veya dışında toz olaylarına neden olan olağandışı etkilerin yanı sıra sorunu çözmek için izlenen adımların kayıtları da tutulacaktır.</w:t>
      </w:r>
    </w:p>
    <w:p w14:paraId="365799A4" w14:textId="77777777" w:rsidR="00861C4A" w:rsidRPr="0001546A" w:rsidRDefault="00861C4A" w:rsidP="00861C4A">
      <w:pPr>
        <w:spacing w:line="360" w:lineRule="auto"/>
        <w:rPr>
          <w:lang w:val="tr-TR"/>
        </w:rPr>
      </w:pPr>
      <w:r w:rsidRPr="0001546A">
        <w:rPr>
          <w:lang w:val="tr-TR"/>
        </w:rPr>
        <w:br w:type="page"/>
      </w:r>
    </w:p>
    <w:p w14:paraId="59ADEA37" w14:textId="56349086" w:rsidR="00861C4A" w:rsidRPr="0001546A" w:rsidRDefault="005F5ACC" w:rsidP="004038AE">
      <w:pPr>
        <w:pStyle w:val="Heading1"/>
        <w:rPr>
          <w:lang w:val="tr-TR"/>
        </w:rPr>
      </w:pPr>
      <w:bookmarkStart w:id="45" w:name="_Toc120721990"/>
      <w:r w:rsidRPr="0001546A">
        <w:rPr>
          <w:lang w:val="tr-TR"/>
        </w:rPr>
        <w:lastRenderedPageBreak/>
        <w:t>RAPORLAMA VE KAYIT TUTMA</w:t>
      </w:r>
      <w:bookmarkEnd w:id="45"/>
    </w:p>
    <w:p w14:paraId="793AD733" w14:textId="7D00055E" w:rsidR="00861C4A" w:rsidRPr="00B358DB" w:rsidRDefault="005F5ACC" w:rsidP="005F5ACC">
      <w:pPr>
        <w:spacing w:line="360" w:lineRule="auto"/>
        <w:ind w:firstLine="0"/>
        <w:rPr>
          <w:lang w:val="tr-TR"/>
        </w:rPr>
      </w:pPr>
      <w:r w:rsidRPr="0001546A">
        <w:rPr>
          <w:lang w:val="tr-TR"/>
        </w:rPr>
        <w:t xml:space="preserve">Bu Plan ile tanımlanan yükümlülüklere göre, etkilerin, önlemlerin ve izlemenin düzenli bir şekilde sürdürülmesi için raporlama ve rapor tutma yönetim için önemli bir yer tutmaktadır. Tüm raporlama faaliyetleri, hava emisyonu ve toz yönetimi de dahil olmak üzere </w:t>
      </w:r>
      <w:proofErr w:type="spellStart"/>
      <w:r w:rsidRPr="0001546A">
        <w:rPr>
          <w:lang w:val="tr-TR"/>
        </w:rPr>
        <w:t>ÇSYP'ye</w:t>
      </w:r>
      <w:proofErr w:type="spellEnd"/>
      <w:r w:rsidRPr="0001546A">
        <w:rPr>
          <w:lang w:val="tr-TR"/>
        </w:rPr>
        <w:t xml:space="preserve"> uygun olarak gerçekleştirilecektir.</w:t>
      </w:r>
      <w:r w:rsidR="00861C4A" w:rsidRPr="00B358DB">
        <w:rPr>
          <w:lang w:val="tr-TR"/>
        </w:rPr>
        <w:br w:type="page"/>
      </w:r>
    </w:p>
    <w:p w14:paraId="615EAE58" w14:textId="1BFB11FB" w:rsidR="00861C4A" w:rsidRPr="0001546A" w:rsidRDefault="0085166B" w:rsidP="004038AE">
      <w:pPr>
        <w:pStyle w:val="Heading1"/>
        <w:rPr>
          <w:lang w:val="tr-TR"/>
        </w:rPr>
      </w:pPr>
      <w:bookmarkStart w:id="46" w:name="_Toc120721991"/>
      <w:r w:rsidRPr="0001546A">
        <w:rPr>
          <w:lang w:val="tr-TR"/>
        </w:rPr>
        <w:lastRenderedPageBreak/>
        <w:t>İNCELEME VE GÜNCELLEME</w:t>
      </w:r>
      <w:bookmarkEnd w:id="46"/>
    </w:p>
    <w:p w14:paraId="01AACEB1" w14:textId="48ABB864" w:rsidR="0085166B" w:rsidRPr="0001546A" w:rsidRDefault="0085166B" w:rsidP="00861C4A">
      <w:pPr>
        <w:pStyle w:val="CommentText"/>
        <w:spacing w:after="240" w:line="360" w:lineRule="auto"/>
        <w:ind w:firstLine="0"/>
        <w:rPr>
          <w:lang w:val="tr-TR"/>
        </w:rPr>
      </w:pPr>
      <w:r w:rsidRPr="0001546A">
        <w:rPr>
          <w:lang w:val="tr-TR"/>
        </w:rPr>
        <w:t xml:space="preserve">Denetimlerin ardından </w:t>
      </w:r>
      <w:r w:rsidR="008A619F">
        <w:rPr>
          <w:lang w:val="tr-TR"/>
        </w:rPr>
        <w:t>Çevre Görevlisi</w:t>
      </w:r>
      <w:r w:rsidRPr="0001546A">
        <w:rPr>
          <w:lang w:val="tr-TR"/>
        </w:rPr>
        <w:t>, toz ve hava kirliliği ile ilgili topluluk şikayetlerinin ve/veya olay</w:t>
      </w:r>
      <w:r w:rsidR="004E0FC9">
        <w:rPr>
          <w:lang w:val="tr-TR"/>
        </w:rPr>
        <w:t>ların nedenlerini</w:t>
      </w:r>
      <w:r w:rsidRPr="0001546A">
        <w:rPr>
          <w:lang w:val="tr-TR"/>
        </w:rPr>
        <w:t xml:space="preserve"> belirlemek için bu </w:t>
      </w:r>
      <w:proofErr w:type="spellStart"/>
      <w:r w:rsidRPr="0001546A">
        <w:rPr>
          <w:lang w:val="tr-TR"/>
        </w:rPr>
        <w:t>HKYP'yi</w:t>
      </w:r>
      <w:proofErr w:type="spellEnd"/>
      <w:r w:rsidRPr="0001546A">
        <w:rPr>
          <w:lang w:val="tr-TR"/>
        </w:rPr>
        <w:t xml:space="preserve"> ve izleme raporlarını ve ayrıca şikayet </w:t>
      </w:r>
      <w:r w:rsidR="001D1D7E">
        <w:rPr>
          <w:lang w:val="tr-TR"/>
        </w:rPr>
        <w:t>kaydını</w:t>
      </w:r>
      <w:r w:rsidRPr="0001546A">
        <w:rPr>
          <w:lang w:val="tr-TR"/>
        </w:rPr>
        <w:t xml:space="preserve"> inceleyecektir. </w:t>
      </w:r>
      <w:r w:rsidR="00272700" w:rsidRPr="0001546A">
        <w:rPr>
          <w:lang w:val="tr-TR"/>
        </w:rPr>
        <w:t>HKY</w:t>
      </w:r>
      <w:r w:rsidRPr="0001546A">
        <w:rPr>
          <w:lang w:val="tr-TR"/>
        </w:rPr>
        <w:t xml:space="preserve">P, Proje faaliyetlerinden kaynaklanan hava emisyonları ve/veya toz üzerinde etkisi olabilecek herhangi bir süreç değişikliği veya çevresel izin koşullarında veya yasal gerekliliklerde değişiklik olduğunda gözden geçirilecek ve güncellenecektir. </w:t>
      </w:r>
      <w:r w:rsidR="008A619F">
        <w:rPr>
          <w:lang w:val="tr-TR"/>
        </w:rPr>
        <w:t>Ek</w:t>
      </w:r>
      <w:r w:rsidRPr="0001546A">
        <w:rPr>
          <w:lang w:val="tr-TR"/>
        </w:rPr>
        <w:t xml:space="preserve"> etki azaltma önlemleri, bu tür şikayetleri veya olay kayıtlarını ele almak için gerektiği şekilde güncellenmiş </w:t>
      </w:r>
      <w:proofErr w:type="spellStart"/>
      <w:r w:rsidR="00272700" w:rsidRPr="0001546A">
        <w:rPr>
          <w:lang w:val="tr-TR"/>
        </w:rPr>
        <w:t>HKYP</w:t>
      </w:r>
      <w:r w:rsidRPr="0001546A">
        <w:rPr>
          <w:lang w:val="tr-TR"/>
        </w:rPr>
        <w:t>'ye</w:t>
      </w:r>
      <w:proofErr w:type="spellEnd"/>
      <w:r w:rsidRPr="0001546A">
        <w:rPr>
          <w:lang w:val="tr-TR"/>
        </w:rPr>
        <w:t xml:space="preserve"> yansıtılacaktır.</w:t>
      </w:r>
    </w:p>
    <w:p w14:paraId="4ACEF574" w14:textId="538BA42A" w:rsidR="00861C4A" w:rsidRPr="00B358DB" w:rsidRDefault="00272700" w:rsidP="00861C4A">
      <w:pPr>
        <w:spacing w:line="360" w:lineRule="auto"/>
        <w:ind w:firstLine="0"/>
        <w:rPr>
          <w:lang w:val="tr-TR"/>
        </w:rPr>
      </w:pPr>
      <w:r w:rsidRPr="0001546A">
        <w:rPr>
          <w:lang w:val="tr-TR"/>
        </w:rPr>
        <w:t>Ekstrem çevre koşulları ve kasırga, deprem vb. doğal afet durumlarında, bu Plan ortamdaki değişiklikleri kapsayacak şekilde güncellenecektir. Tesis sahalarında veya yakınında hava kalitesi ve toz kontrolünü önemli ölçüde etkileyecek bir olay/kaza olduğunda Plan güncellemelerinin sıklığı da artırılacaktır.</w:t>
      </w:r>
    </w:p>
    <w:p w14:paraId="13498057" w14:textId="4094B1EB" w:rsidR="00861C4A" w:rsidRPr="00B358DB" w:rsidRDefault="00861C4A" w:rsidP="00861C4A">
      <w:pPr>
        <w:spacing w:line="360" w:lineRule="auto"/>
        <w:ind w:firstLine="0"/>
        <w:rPr>
          <w:lang w:val="tr-TR"/>
        </w:rPr>
      </w:pPr>
    </w:p>
    <w:p w14:paraId="237A5C30" w14:textId="285A2420" w:rsidR="00861C4A" w:rsidRPr="00B358DB" w:rsidRDefault="00861C4A" w:rsidP="00861C4A">
      <w:pPr>
        <w:spacing w:line="360" w:lineRule="auto"/>
        <w:ind w:firstLine="0"/>
        <w:rPr>
          <w:lang w:val="tr-TR"/>
        </w:rPr>
      </w:pPr>
    </w:p>
    <w:p w14:paraId="2528BA71" w14:textId="15C1CD0E" w:rsidR="00861C4A" w:rsidRPr="00B358DB" w:rsidRDefault="00861C4A" w:rsidP="00861C4A">
      <w:pPr>
        <w:spacing w:line="360" w:lineRule="auto"/>
        <w:ind w:firstLine="0"/>
        <w:rPr>
          <w:lang w:val="tr-TR"/>
        </w:rPr>
      </w:pPr>
    </w:p>
    <w:p w14:paraId="46E449D5" w14:textId="2A9ED2D6" w:rsidR="00861C4A" w:rsidRPr="00B358DB" w:rsidRDefault="00861C4A" w:rsidP="00861C4A">
      <w:pPr>
        <w:spacing w:line="360" w:lineRule="auto"/>
        <w:ind w:firstLine="0"/>
        <w:rPr>
          <w:lang w:val="tr-TR"/>
        </w:rPr>
      </w:pPr>
    </w:p>
    <w:p w14:paraId="2A0B2E77" w14:textId="64AB89A6" w:rsidR="00861C4A" w:rsidRPr="00B358DB" w:rsidRDefault="00861C4A" w:rsidP="00861C4A">
      <w:pPr>
        <w:spacing w:line="360" w:lineRule="auto"/>
        <w:ind w:firstLine="0"/>
        <w:rPr>
          <w:lang w:val="tr-TR"/>
        </w:rPr>
      </w:pPr>
    </w:p>
    <w:p w14:paraId="23CC976C" w14:textId="36330EE3" w:rsidR="00861C4A" w:rsidRPr="00B358DB" w:rsidRDefault="00861C4A" w:rsidP="00861C4A">
      <w:pPr>
        <w:spacing w:line="360" w:lineRule="auto"/>
        <w:ind w:firstLine="0"/>
        <w:rPr>
          <w:lang w:val="tr-TR"/>
        </w:rPr>
      </w:pPr>
    </w:p>
    <w:p w14:paraId="5FCEDCA0" w14:textId="62D7409A" w:rsidR="00861C4A" w:rsidRPr="00B358DB" w:rsidRDefault="00861C4A" w:rsidP="00861C4A">
      <w:pPr>
        <w:spacing w:line="360" w:lineRule="auto"/>
        <w:ind w:firstLine="0"/>
        <w:rPr>
          <w:lang w:val="tr-TR"/>
        </w:rPr>
      </w:pPr>
    </w:p>
    <w:p w14:paraId="76D64695" w14:textId="50DFF963" w:rsidR="00861C4A" w:rsidRPr="00B358DB" w:rsidRDefault="00861C4A" w:rsidP="00861C4A">
      <w:pPr>
        <w:spacing w:line="360" w:lineRule="auto"/>
        <w:ind w:firstLine="0"/>
        <w:rPr>
          <w:lang w:val="tr-TR"/>
        </w:rPr>
      </w:pPr>
    </w:p>
    <w:p w14:paraId="3B6F31FE" w14:textId="4A6FF932" w:rsidR="00861C4A" w:rsidRPr="00B358DB" w:rsidRDefault="00861C4A" w:rsidP="00861C4A">
      <w:pPr>
        <w:spacing w:line="360" w:lineRule="auto"/>
        <w:ind w:firstLine="0"/>
        <w:rPr>
          <w:lang w:val="tr-TR"/>
        </w:rPr>
      </w:pPr>
    </w:p>
    <w:p w14:paraId="44B7DA31" w14:textId="553262FD" w:rsidR="00861C4A" w:rsidRPr="00B358DB" w:rsidRDefault="00861C4A" w:rsidP="00861C4A">
      <w:pPr>
        <w:spacing w:line="360" w:lineRule="auto"/>
        <w:ind w:firstLine="0"/>
        <w:rPr>
          <w:lang w:val="tr-TR"/>
        </w:rPr>
      </w:pPr>
    </w:p>
    <w:p w14:paraId="090C5908" w14:textId="09E73A50" w:rsidR="00861C4A" w:rsidRPr="00B358DB" w:rsidRDefault="00861C4A" w:rsidP="00861C4A">
      <w:pPr>
        <w:spacing w:line="360" w:lineRule="auto"/>
        <w:ind w:firstLine="0"/>
        <w:rPr>
          <w:lang w:val="tr-TR"/>
        </w:rPr>
      </w:pPr>
    </w:p>
    <w:p w14:paraId="06B4CAA2" w14:textId="04A2B08B" w:rsidR="00861C4A" w:rsidRPr="00B358DB" w:rsidRDefault="00861C4A" w:rsidP="00861C4A">
      <w:pPr>
        <w:spacing w:line="360" w:lineRule="auto"/>
        <w:ind w:firstLine="0"/>
        <w:rPr>
          <w:lang w:val="tr-TR"/>
        </w:rPr>
      </w:pPr>
    </w:p>
    <w:p w14:paraId="705B7B0B" w14:textId="7BBA67EC" w:rsidR="00861C4A" w:rsidRPr="00B358DB" w:rsidRDefault="00861C4A" w:rsidP="00861C4A">
      <w:pPr>
        <w:spacing w:line="360" w:lineRule="auto"/>
        <w:ind w:firstLine="0"/>
        <w:rPr>
          <w:lang w:val="tr-TR"/>
        </w:rPr>
      </w:pPr>
    </w:p>
    <w:p w14:paraId="3931CEC8" w14:textId="29ED743E" w:rsidR="00861C4A" w:rsidRPr="00B358DB" w:rsidRDefault="00861C4A" w:rsidP="00861C4A">
      <w:pPr>
        <w:spacing w:line="360" w:lineRule="auto"/>
        <w:ind w:firstLine="0"/>
        <w:rPr>
          <w:lang w:val="tr-TR"/>
        </w:rPr>
      </w:pPr>
    </w:p>
    <w:p w14:paraId="15913961" w14:textId="7237B5D2" w:rsidR="00861C4A" w:rsidRPr="00B358DB" w:rsidRDefault="00861C4A" w:rsidP="00861C4A">
      <w:pPr>
        <w:spacing w:line="360" w:lineRule="auto"/>
        <w:ind w:firstLine="0"/>
        <w:rPr>
          <w:lang w:val="tr-TR"/>
        </w:rPr>
      </w:pPr>
    </w:p>
    <w:p w14:paraId="5E4731EC" w14:textId="1216ABD3" w:rsidR="00861C4A" w:rsidRPr="00B358DB" w:rsidRDefault="00861C4A" w:rsidP="00861C4A">
      <w:pPr>
        <w:spacing w:line="360" w:lineRule="auto"/>
        <w:ind w:firstLine="0"/>
        <w:rPr>
          <w:lang w:val="tr-TR"/>
        </w:rPr>
      </w:pPr>
    </w:p>
    <w:p w14:paraId="0ACA861D" w14:textId="2607E71B" w:rsidR="00861C4A" w:rsidRPr="00B358DB" w:rsidRDefault="00861C4A" w:rsidP="00861C4A">
      <w:pPr>
        <w:spacing w:line="360" w:lineRule="auto"/>
        <w:ind w:firstLine="0"/>
        <w:rPr>
          <w:lang w:val="tr-TR"/>
        </w:rPr>
      </w:pPr>
    </w:p>
    <w:p w14:paraId="1839B1C8" w14:textId="6C44CA33" w:rsidR="00861C4A" w:rsidRPr="00B358DB" w:rsidRDefault="00861C4A" w:rsidP="00861C4A">
      <w:pPr>
        <w:spacing w:line="360" w:lineRule="auto"/>
        <w:ind w:firstLine="0"/>
        <w:rPr>
          <w:lang w:val="tr-TR"/>
        </w:rPr>
      </w:pPr>
    </w:p>
    <w:p w14:paraId="260DEE88" w14:textId="6048DBA4" w:rsidR="00861C4A" w:rsidRPr="00B358DB" w:rsidRDefault="00861C4A" w:rsidP="00861C4A">
      <w:pPr>
        <w:spacing w:line="360" w:lineRule="auto"/>
        <w:ind w:firstLine="0"/>
        <w:rPr>
          <w:lang w:val="tr-TR"/>
        </w:rPr>
      </w:pPr>
    </w:p>
    <w:p w14:paraId="661F0E19" w14:textId="65F4F858" w:rsidR="00861C4A" w:rsidRPr="00B358DB" w:rsidRDefault="00861C4A" w:rsidP="00861C4A">
      <w:pPr>
        <w:spacing w:line="360" w:lineRule="auto"/>
        <w:ind w:firstLine="0"/>
        <w:rPr>
          <w:lang w:val="tr-TR"/>
        </w:rPr>
      </w:pPr>
    </w:p>
    <w:p w14:paraId="01E8372B" w14:textId="653B0E61" w:rsidR="00861C4A" w:rsidRPr="00B358DB" w:rsidRDefault="00861C4A" w:rsidP="00861C4A">
      <w:pPr>
        <w:spacing w:line="360" w:lineRule="auto"/>
        <w:ind w:firstLine="0"/>
        <w:rPr>
          <w:lang w:val="tr-TR"/>
        </w:rPr>
      </w:pPr>
    </w:p>
    <w:p w14:paraId="25A3957A" w14:textId="4E460385" w:rsidR="00861C4A" w:rsidRPr="00B358DB" w:rsidRDefault="00861C4A" w:rsidP="00861C4A">
      <w:pPr>
        <w:spacing w:line="360" w:lineRule="auto"/>
        <w:ind w:firstLine="0"/>
        <w:rPr>
          <w:lang w:val="tr-TR"/>
        </w:rPr>
      </w:pPr>
    </w:p>
    <w:p w14:paraId="6F01F448" w14:textId="3190F548" w:rsidR="00861C4A" w:rsidRPr="00B358DB" w:rsidRDefault="00861C4A" w:rsidP="00861C4A">
      <w:pPr>
        <w:spacing w:line="360" w:lineRule="auto"/>
        <w:ind w:firstLine="0"/>
        <w:rPr>
          <w:lang w:val="tr-TR"/>
        </w:rPr>
      </w:pPr>
    </w:p>
    <w:p w14:paraId="211E9BDB" w14:textId="6258D034" w:rsidR="00861C4A" w:rsidRPr="00B358DB" w:rsidRDefault="00861C4A" w:rsidP="00861C4A">
      <w:pPr>
        <w:spacing w:line="360" w:lineRule="auto"/>
        <w:ind w:firstLine="0"/>
        <w:rPr>
          <w:lang w:val="tr-TR"/>
        </w:rPr>
      </w:pPr>
    </w:p>
    <w:p w14:paraId="04385840" w14:textId="57705EDF" w:rsidR="00861C4A" w:rsidRPr="00B358DB" w:rsidRDefault="00861C4A" w:rsidP="00861C4A">
      <w:pPr>
        <w:spacing w:line="360" w:lineRule="auto"/>
        <w:ind w:firstLine="0"/>
        <w:rPr>
          <w:lang w:val="tr-TR"/>
        </w:rPr>
      </w:pPr>
    </w:p>
    <w:p w14:paraId="4BB2816A" w14:textId="76BD309C" w:rsidR="00861C4A" w:rsidRPr="00B358DB" w:rsidRDefault="002476C0" w:rsidP="004038AE">
      <w:pPr>
        <w:pStyle w:val="Heading1"/>
        <w:rPr>
          <w:lang w:val="tr-TR"/>
        </w:rPr>
      </w:pPr>
      <w:bookmarkStart w:id="47" w:name="_Toc120721992"/>
      <w:r w:rsidRPr="00B358DB">
        <w:rPr>
          <w:lang w:val="tr-TR"/>
        </w:rPr>
        <w:lastRenderedPageBreak/>
        <w:t>ek</w:t>
      </w:r>
      <w:r w:rsidR="00861C4A" w:rsidRPr="00B358DB">
        <w:rPr>
          <w:lang w:val="tr-TR"/>
        </w:rPr>
        <w:t xml:space="preserve">-A: </w:t>
      </w:r>
      <w:r w:rsidRPr="00B358DB">
        <w:rPr>
          <w:lang w:val="tr-TR"/>
        </w:rPr>
        <w:t>TOZ/EMİSYON KAYDI</w:t>
      </w:r>
      <w:bookmarkEnd w:id="47"/>
    </w:p>
    <w:p w14:paraId="1A1BA078" w14:textId="77777777" w:rsidR="00861C4A" w:rsidRPr="00B358DB" w:rsidRDefault="00861C4A" w:rsidP="00861C4A">
      <w:pPr>
        <w:spacing w:line="360" w:lineRule="auto"/>
        <w:ind w:firstLine="0"/>
        <w:rPr>
          <w:highlight w:val="yellow"/>
          <w:lang w:val="tr-TR"/>
        </w:rPr>
      </w:pPr>
    </w:p>
    <w:tbl>
      <w:tblPr>
        <w:tblStyle w:val="TableGrid"/>
        <w:tblW w:w="4948" w:type="pct"/>
        <w:tblInd w:w="-5" w:type="dxa"/>
        <w:tblLook w:val="04A0" w:firstRow="1" w:lastRow="0" w:firstColumn="1" w:lastColumn="0" w:noHBand="0" w:noVBand="1"/>
      </w:tblPr>
      <w:tblGrid>
        <w:gridCol w:w="4337"/>
        <w:gridCol w:w="4350"/>
      </w:tblGrid>
      <w:tr w:rsidR="00861C4A" w:rsidRPr="00B358DB" w14:paraId="483EF45E" w14:textId="77777777" w:rsidTr="007F1A6B">
        <w:trPr>
          <w:trHeight w:val="349"/>
        </w:trPr>
        <w:tc>
          <w:tcPr>
            <w:tcW w:w="5000" w:type="pct"/>
            <w:gridSpan w:val="2"/>
            <w:shd w:val="clear" w:color="auto" w:fill="DEEAF6" w:themeFill="accent5" w:themeFillTint="33"/>
            <w:vAlign w:val="center"/>
          </w:tcPr>
          <w:p w14:paraId="30E7D0B8" w14:textId="4747EAE4" w:rsidR="00861C4A" w:rsidRPr="00B358DB" w:rsidRDefault="002476C0" w:rsidP="007F1A6B">
            <w:pPr>
              <w:spacing w:line="360" w:lineRule="auto"/>
              <w:ind w:firstLine="0"/>
              <w:jc w:val="center"/>
              <w:rPr>
                <w:rFonts w:cs="Arial"/>
                <w:b/>
                <w:sz w:val="18"/>
                <w:szCs w:val="18"/>
                <w:lang w:val="tr-TR"/>
              </w:rPr>
            </w:pPr>
            <w:r w:rsidRPr="00B358DB">
              <w:rPr>
                <w:rFonts w:cs="Arial"/>
                <w:b/>
                <w:sz w:val="18"/>
                <w:szCs w:val="18"/>
                <w:lang w:val="tr-TR"/>
              </w:rPr>
              <w:t>TOZ/EMİSYON KAYDI</w:t>
            </w:r>
          </w:p>
        </w:tc>
      </w:tr>
      <w:tr w:rsidR="00861C4A" w:rsidRPr="00B358DB" w14:paraId="69921DBB" w14:textId="77777777" w:rsidTr="007F1A6B">
        <w:trPr>
          <w:trHeight w:val="3009"/>
        </w:trPr>
        <w:tc>
          <w:tcPr>
            <w:tcW w:w="2496" w:type="pct"/>
          </w:tcPr>
          <w:p w14:paraId="3231859A" w14:textId="77777777" w:rsidR="00861C4A" w:rsidRPr="0001546A" w:rsidRDefault="00861C4A" w:rsidP="007F1A6B">
            <w:pPr>
              <w:spacing w:line="360" w:lineRule="auto"/>
              <w:ind w:firstLine="0"/>
              <w:rPr>
                <w:rFonts w:cs="Arial"/>
                <w:b/>
                <w:sz w:val="18"/>
                <w:szCs w:val="18"/>
                <w:lang w:val="tr-TR"/>
              </w:rPr>
            </w:pPr>
          </w:p>
          <w:p w14:paraId="30DF3B6A" w14:textId="0BC4299D" w:rsidR="00861C4A" w:rsidRPr="0001546A" w:rsidRDefault="002476C0" w:rsidP="007F1A6B">
            <w:pPr>
              <w:spacing w:line="360" w:lineRule="auto"/>
              <w:ind w:firstLine="0"/>
              <w:rPr>
                <w:rFonts w:cs="Arial"/>
                <w:b/>
                <w:sz w:val="18"/>
                <w:szCs w:val="18"/>
                <w:lang w:val="tr-TR"/>
              </w:rPr>
            </w:pPr>
            <w:r w:rsidRPr="0001546A">
              <w:rPr>
                <w:rFonts w:cs="Arial"/>
                <w:b/>
                <w:sz w:val="18"/>
                <w:szCs w:val="18"/>
                <w:lang w:val="tr-TR"/>
              </w:rPr>
              <w:t>Rapor No</w:t>
            </w:r>
            <w:r w:rsidR="00861C4A" w:rsidRPr="0001546A">
              <w:rPr>
                <w:rFonts w:cs="Arial"/>
                <w:b/>
                <w:sz w:val="18"/>
                <w:szCs w:val="18"/>
                <w:lang w:val="tr-TR"/>
              </w:rPr>
              <w:t>:</w:t>
            </w:r>
          </w:p>
          <w:p w14:paraId="7EF71C82" w14:textId="77777777" w:rsidR="00861C4A" w:rsidRPr="0001546A" w:rsidRDefault="00861C4A" w:rsidP="007F1A6B">
            <w:pPr>
              <w:spacing w:line="360" w:lineRule="auto"/>
              <w:ind w:firstLine="0"/>
              <w:rPr>
                <w:rFonts w:cs="Arial"/>
                <w:b/>
                <w:sz w:val="18"/>
                <w:szCs w:val="18"/>
                <w:lang w:val="tr-TR"/>
              </w:rPr>
            </w:pPr>
          </w:p>
          <w:p w14:paraId="690DA09C" w14:textId="01021E3F" w:rsidR="00861C4A" w:rsidRPr="0001546A" w:rsidRDefault="002476C0" w:rsidP="007F1A6B">
            <w:pPr>
              <w:spacing w:line="360" w:lineRule="auto"/>
              <w:ind w:firstLine="0"/>
              <w:rPr>
                <w:rFonts w:cs="Arial"/>
                <w:b/>
                <w:sz w:val="18"/>
                <w:szCs w:val="18"/>
                <w:lang w:val="tr-TR"/>
              </w:rPr>
            </w:pPr>
            <w:r w:rsidRPr="0001546A">
              <w:rPr>
                <w:rFonts w:cs="Arial"/>
                <w:b/>
                <w:sz w:val="18"/>
                <w:szCs w:val="18"/>
                <w:lang w:val="tr-TR"/>
              </w:rPr>
              <w:t>Tarih:</w:t>
            </w:r>
          </w:p>
          <w:p w14:paraId="4AD76467" w14:textId="77777777" w:rsidR="00861C4A" w:rsidRPr="0001546A" w:rsidRDefault="00861C4A" w:rsidP="007F1A6B">
            <w:pPr>
              <w:spacing w:line="360" w:lineRule="auto"/>
              <w:ind w:firstLine="0"/>
              <w:rPr>
                <w:rFonts w:cs="Arial"/>
                <w:b/>
                <w:sz w:val="18"/>
                <w:szCs w:val="18"/>
                <w:lang w:val="tr-TR"/>
              </w:rPr>
            </w:pPr>
          </w:p>
          <w:p w14:paraId="44339431" w14:textId="6A555A8A" w:rsidR="00861C4A" w:rsidRPr="0001546A" w:rsidRDefault="002476C0" w:rsidP="007F1A6B">
            <w:pPr>
              <w:spacing w:line="360" w:lineRule="auto"/>
              <w:ind w:firstLine="0"/>
              <w:rPr>
                <w:rFonts w:cs="Arial"/>
                <w:b/>
                <w:sz w:val="18"/>
                <w:szCs w:val="18"/>
                <w:lang w:val="tr-TR"/>
              </w:rPr>
            </w:pPr>
            <w:r w:rsidRPr="0001546A">
              <w:rPr>
                <w:rFonts w:cs="Arial"/>
                <w:b/>
                <w:sz w:val="18"/>
                <w:szCs w:val="18"/>
                <w:lang w:val="tr-TR"/>
              </w:rPr>
              <w:t>Alan</w:t>
            </w:r>
            <w:r w:rsidR="00861C4A" w:rsidRPr="0001546A">
              <w:rPr>
                <w:rFonts w:cs="Arial"/>
                <w:b/>
                <w:sz w:val="18"/>
                <w:szCs w:val="18"/>
                <w:lang w:val="tr-TR"/>
              </w:rPr>
              <w:t>:</w:t>
            </w:r>
          </w:p>
          <w:p w14:paraId="09C8EE4D" w14:textId="77777777" w:rsidR="00861C4A" w:rsidRPr="0001546A" w:rsidRDefault="00861C4A" w:rsidP="007F1A6B">
            <w:pPr>
              <w:spacing w:line="360" w:lineRule="auto"/>
              <w:ind w:firstLine="0"/>
              <w:rPr>
                <w:rFonts w:cs="Arial"/>
                <w:b/>
                <w:sz w:val="18"/>
                <w:szCs w:val="18"/>
                <w:lang w:val="tr-TR"/>
              </w:rPr>
            </w:pPr>
          </w:p>
          <w:p w14:paraId="7C6AB2EC" w14:textId="0BCC7501" w:rsidR="00861C4A" w:rsidRPr="0001546A" w:rsidRDefault="002476C0" w:rsidP="007F1A6B">
            <w:pPr>
              <w:spacing w:line="360" w:lineRule="auto"/>
              <w:ind w:firstLine="0"/>
              <w:rPr>
                <w:rFonts w:cs="Arial"/>
                <w:b/>
                <w:sz w:val="18"/>
                <w:szCs w:val="18"/>
                <w:lang w:val="tr-TR"/>
              </w:rPr>
            </w:pPr>
            <w:r w:rsidRPr="0001546A">
              <w:rPr>
                <w:rFonts w:cs="Arial"/>
                <w:b/>
                <w:sz w:val="18"/>
                <w:szCs w:val="18"/>
                <w:lang w:val="tr-TR"/>
              </w:rPr>
              <w:t>İsim</w:t>
            </w:r>
            <w:r w:rsidR="00861C4A" w:rsidRPr="0001546A">
              <w:rPr>
                <w:rFonts w:cs="Arial"/>
                <w:b/>
                <w:sz w:val="18"/>
                <w:szCs w:val="18"/>
                <w:lang w:val="tr-TR"/>
              </w:rPr>
              <w:t>:</w:t>
            </w:r>
          </w:p>
          <w:p w14:paraId="245EF55B" w14:textId="77777777" w:rsidR="00861C4A" w:rsidRPr="0001546A" w:rsidRDefault="00861C4A" w:rsidP="007F1A6B">
            <w:pPr>
              <w:spacing w:line="360" w:lineRule="auto"/>
              <w:ind w:firstLine="0"/>
              <w:rPr>
                <w:rFonts w:cs="Arial"/>
                <w:b/>
                <w:sz w:val="18"/>
                <w:szCs w:val="18"/>
                <w:lang w:val="tr-TR"/>
              </w:rPr>
            </w:pPr>
          </w:p>
          <w:p w14:paraId="69F77401" w14:textId="77777777" w:rsidR="00861C4A" w:rsidRPr="0001546A" w:rsidRDefault="00861C4A" w:rsidP="007F1A6B">
            <w:pPr>
              <w:spacing w:line="360" w:lineRule="auto"/>
              <w:ind w:firstLine="0"/>
              <w:rPr>
                <w:rFonts w:cs="Arial"/>
                <w:b/>
                <w:sz w:val="18"/>
                <w:szCs w:val="18"/>
                <w:lang w:val="tr-TR"/>
              </w:rPr>
            </w:pPr>
          </w:p>
          <w:p w14:paraId="552A434C" w14:textId="41DBED42" w:rsidR="00861C4A" w:rsidRPr="0001546A" w:rsidRDefault="002476C0" w:rsidP="007F1A6B">
            <w:pPr>
              <w:spacing w:line="360" w:lineRule="auto"/>
              <w:ind w:firstLine="0"/>
              <w:rPr>
                <w:rFonts w:cs="Arial"/>
                <w:b/>
                <w:sz w:val="18"/>
                <w:szCs w:val="18"/>
                <w:lang w:val="tr-TR"/>
              </w:rPr>
            </w:pPr>
            <w:r w:rsidRPr="0001546A">
              <w:rPr>
                <w:rFonts w:cs="Arial"/>
                <w:b/>
                <w:sz w:val="18"/>
                <w:szCs w:val="18"/>
                <w:lang w:val="tr-TR"/>
              </w:rPr>
              <w:t>Günlük Saha Aktiviteleri:</w:t>
            </w:r>
          </w:p>
          <w:p w14:paraId="51649AE4" w14:textId="5EB2735E" w:rsidR="00861C4A" w:rsidRPr="0001546A" w:rsidRDefault="002476C0" w:rsidP="007F1A6B">
            <w:pPr>
              <w:spacing w:line="360" w:lineRule="auto"/>
              <w:ind w:firstLine="0"/>
              <w:rPr>
                <w:rFonts w:cs="Arial"/>
                <w:sz w:val="18"/>
                <w:szCs w:val="18"/>
                <w:lang w:val="tr-TR"/>
              </w:rPr>
            </w:pPr>
            <w:r w:rsidRPr="0001546A">
              <w:rPr>
                <w:rFonts w:cs="Arial"/>
                <w:sz w:val="18"/>
                <w:szCs w:val="18"/>
                <w:lang w:val="tr-TR"/>
              </w:rPr>
              <w:t>Gün için sahada planlanan günlük aktiviteleri ana hatlarıyla belirtiniz</w:t>
            </w:r>
          </w:p>
          <w:p w14:paraId="1B970654" w14:textId="77777777" w:rsidR="00861C4A" w:rsidRPr="0001546A" w:rsidRDefault="00861C4A" w:rsidP="007F1A6B">
            <w:pPr>
              <w:spacing w:line="360" w:lineRule="auto"/>
              <w:ind w:firstLine="0"/>
              <w:rPr>
                <w:rFonts w:cs="Arial"/>
                <w:sz w:val="18"/>
                <w:szCs w:val="18"/>
                <w:lang w:val="tr-TR"/>
              </w:rPr>
            </w:pPr>
          </w:p>
          <w:p w14:paraId="0BDA94C4" w14:textId="77777777" w:rsidR="00861C4A" w:rsidRPr="0001546A" w:rsidRDefault="00861C4A" w:rsidP="007F1A6B">
            <w:pPr>
              <w:spacing w:line="360" w:lineRule="auto"/>
              <w:ind w:firstLine="0"/>
              <w:rPr>
                <w:rFonts w:cs="Arial"/>
                <w:sz w:val="18"/>
                <w:szCs w:val="18"/>
                <w:lang w:val="tr-TR"/>
              </w:rPr>
            </w:pPr>
          </w:p>
          <w:p w14:paraId="5B89EB48" w14:textId="77777777" w:rsidR="00861C4A" w:rsidRPr="0001546A" w:rsidRDefault="00861C4A" w:rsidP="007F1A6B">
            <w:pPr>
              <w:spacing w:line="360" w:lineRule="auto"/>
              <w:ind w:firstLine="0"/>
              <w:rPr>
                <w:rFonts w:cs="Arial"/>
                <w:sz w:val="18"/>
                <w:szCs w:val="18"/>
                <w:lang w:val="tr-TR"/>
              </w:rPr>
            </w:pPr>
          </w:p>
          <w:p w14:paraId="55141F51" w14:textId="77777777" w:rsidR="00861C4A" w:rsidRPr="0001546A" w:rsidRDefault="00861C4A" w:rsidP="007F1A6B">
            <w:pPr>
              <w:spacing w:line="360" w:lineRule="auto"/>
              <w:ind w:firstLine="0"/>
              <w:rPr>
                <w:rFonts w:cs="Arial"/>
                <w:sz w:val="18"/>
                <w:szCs w:val="18"/>
                <w:lang w:val="tr-TR"/>
              </w:rPr>
            </w:pPr>
          </w:p>
          <w:p w14:paraId="0002516D" w14:textId="77777777" w:rsidR="00861C4A" w:rsidRPr="0001546A" w:rsidRDefault="00861C4A" w:rsidP="007F1A6B">
            <w:pPr>
              <w:spacing w:line="360" w:lineRule="auto"/>
              <w:ind w:firstLine="0"/>
              <w:rPr>
                <w:rFonts w:cs="Arial"/>
                <w:sz w:val="18"/>
                <w:szCs w:val="18"/>
                <w:lang w:val="tr-TR"/>
              </w:rPr>
            </w:pPr>
          </w:p>
          <w:p w14:paraId="73FA84C2" w14:textId="77777777" w:rsidR="00861C4A" w:rsidRPr="0001546A" w:rsidRDefault="00861C4A" w:rsidP="007F1A6B">
            <w:pPr>
              <w:spacing w:line="360" w:lineRule="auto"/>
              <w:ind w:firstLine="0"/>
              <w:rPr>
                <w:rFonts w:cs="Arial"/>
                <w:b/>
                <w:sz w:val="18"/>
                <w:szCs w:val="18"/>
                <w:lang w:val="tr-TR"/>
              </w:rPr>
            </w:pPr>
          </w:p>
        </w:tc>
        <w:tc>
          <w:tcPr>
            <w:tcW w:w="2504" w:type="pct"/>
          </w:tcPr>
          <w:p w14:paraId="6CC3EF3A" w14:textId="77777777" w:rsidR="00861C4A" w:rsidRPr="0001546A" w:rsidRDefault="00861C4A" w:rsidP="007F1A6B">
            <w:pPr>
              <w:spacing w:line="360" w:lineRule="auto"/>
              <w:ind w:firstLine="0"/>
              <w:rPr>
                <w:rFonts w:cs="Arial"/>
                <w:b/>
                <w:sz w:val="18"/>
                <w:szCs w:val="18"/>
                <w:lang w:val="tr-TR"/>
              </w:rPr>
            </w:pPr>
          </w:p>
          <w:p w14:paraId="33BD694D" w14:textId="209D83FA" w:rsidR="00861C4A" w:rsidRPr="0001546A" w:rsidRDefault="002476C0" w:rsidP="007F1A6B">
            <w:pPr>
              <w:spacing w:line="360" w:lineRule="auto"/>
              <w:ind w:firstLine="0"/>
              <w:rPr>
                <w:rFonts w:cs="Arial"/>
                <w:b/>
                <w:sz w:val="18"/>
                <w:szCs w:val="18"/>
                <w:lang w:val="tr-TR"/>
              </w:rPr>
            </w:pPr>
            <w:r w:rsidRPr="0001546A">
              <w:rPr>
                <w:rFonts w:cs="Arial"/>
                <w:b/>
                <w:sz w:val="18"/>
                <w:szCs w:val="18"/>
                <w:lang w:val="tr-TR"/>
              </w:rPr>
              <w:t>Hava</w:t>
            </w:r>
            <w:r w:rsidR="00861C4A" w:rsidRPr="0001546A">
              <w:rPr>
                <w:rFonts w:cs="Arial"/>
                <w:b/>
                <w:sz w:val="18"/>
                <w:szCs w:val="18"/>
                <w:lang w:val="tr-TR"/>
              </w:rPr>
              <w:tab/>
              <w:t xml:space="preserve">   </w:t>
            </w:r>
            <w:r w:rsidRPr="0001546A">
              <w:rPr>
                <w:rFonts w:cs="Arial"/>
                <w:b/>
                <w:sz w:val="18"/>
                <w:szCs w:val="18"/>
                <w:lang w:val="tr-TR"/>
              </w:rPr>
              <w:t xml:space="preserve">             </w:t>
            </w:r>
            <w:r w:rsidR="00861C4A" w:rsidRPr="0001546A">
              <w:rPr>
                <w:rFonts w:cs="Arial"/>
                <w:b/>
                <w:sz w:val="18"/>
                <w:szCs w:val="18"/>
                <w:lang w:val="tr-TR"/>
              </w:rPr>
              <w:t xml:space="preserve">     </w:t>
            </w:r>
            <w:r w:rsidR="00861C4A" w:rsidRPr="0001546A">
              <w:rPr>
                <w:rFonts w:cs="Arial"/>
                <w:sz w:val="18"/>
                <w:szCs w:val="18"/>
                <w:lang w:val="tr-TR"/>
              </w:rPr>
              <w:t xml:space="preserve">□ </w:t>
            </w:r>
            <w:r w:rsidR="00272700" w:rsidRPr="0001546A">
              <w:rPr>
                <w:rFonts w:cs="Arial"/>
                <w:sz w:val="18"/>
                <w:szCs w:val="18"/>
                <w:lang w:val="tr-TR"/>
              </w:rPr>
              <w:t>Kuru</w:t>
            </w:r>
            <w:r w:rsidR="00861C4A" w:rsidRPr="0001546A">
              <w:rPr>
                <w:rFonts w:cs="Arial"/>
                <w:sz w:val="18"/>
                <w:szCs w:val="18"/>
                <w:lang w:val="tr-TR"/>
              </w:rPr>
              <w:tab/>
              <w:t xml:space="preserve">□ </w:t>
            </w:r>
            <w:r w:rsidR="00272700" w:rsidRPr="0001546A">
              <w:rPr>
                <w:rFonts w:cs="Arial"/>
                <w:sz w:val="18"/>
                <w:szCs w:val="18"/>
                <w:lang w:val="tr-TR"/>
              </w:rPr>
              <w:t>Islak</w:t>
            </w:r>
          </w:p>
          <w:p w14:paraId="047D71BD" w14:textId="77777777" w:rsidR="00861C4A" w:rsidRPr="0001546A" w:rsidRDefault="00861C4A" w:rsidP="007F1A6B">
            <w:pPr>
              <w:spacing w:line="360" w:lineRule="auto"/>
              <w:ind w:firstLine="0"/>
              <w:rPr>
                <w:rFonts w:cs="Arial"/>
                <w:b/>
                <w:sz w:val="18"/>
                <w:szCs w:val="18"/>
                <w:lang w:val="tr-TR"/>
              </w:rPr>
            </w:pPr>
          </w:p>
          <w:p w14:paraId="5B810D11" w14:textId="77777777" w:rsidR="00861C4A" w:rsidRPr="0001546A" w:rsidRDefault="00861C4A" w:rsidP="007F1A6B">
            <w:pPr>
              <w:spacing w:line="360" w:lineRule="auto"/>
              <w:ind w:firstLine="0"/>
              <w:rPr>
                <w:rFonts w:cs="Arial"/>
                <w:b/>
                <w:sz w:val="18"/>
                <w:szCs w:val="18"/>
                <w:lang w:val="tr-TR"/>
              </w:rPr>
            </w:pPr>
          </w:p>
          <w:p w14:paraId="00DF21DE" w14:textId="03A64577" w:rsidR="00861C4A" w:rsidRPr="0001546A" w:rsidRDefault="002476C0" w:rsidP="007F1A6B">
            <w:pPr>
              <w:spacing w:line="360" w:lineRule="auto"/>
              <w:ind w:firstLine="0"/>
              <w:rPr>
                <w:rFonts w:cs="Arial"/>
                <w:sz w:val="18"/>
                <w:szCs w:val="18"/>
                <w:lang w:val="tr-TR"/>
              </w:rPr>
            </w:pPr>
            <w:r w:rsidRPr="0001546A">
              <w:rPr>
                <w:rFonts w:cs="Arial"/>
                <w:b/>
                <w:sz w:val="18"/>
                <w:szCs w:val="18"/>
                <w:lang w:val="tr-TR"/>
              </w:rPr>
              <w:t xml:space="preserve">Rüzgar </w:t>
            </w:r>
            <w:proofErr w:type="gramStart"/>
            <w:r w:rsidR="00431CE4" w:rsidRPr="0001546A">
              <w:rPr>
                <w:rFonts w:cs="Arial"/>
                <w:b/>
                <w:sz w:val="18"/>
                <w:szCs w:val="18"/>
                <w:lang w:val="tr-TR"/>
              </w:rPr>
              <w:t xml:space="preserve">Yönü:  </w:t>
            </w:r>
            <w:r w:rsidR="00861C4A" w:rsidRPr="0001546A">
              <w:rPr>
                <w:rFonts w:cs="Arial"/>
                <w:b/>
                <w:sz w:val="18"/>
                <w:szCs w:val="18"/>
                <w:lang w:val="tr-TR"/>
              </w:rPr>
              <w:t xml:space="preserve"> </w:t>
            </w:r>
            <w:proofErr w:type="gramEnd"/>
            <w:r w:rsidR="00593303">
              <w:rPr>
                <w:rFonts w:cs="Arial"/>
                <w:b/>
                <w:sz w:val="18"/>
                <w:szCs w:val="18"/>
                <w:lang w:val="tr-TR"/>
              </w:rPr>
              <w:t xml:space="preserve">  </w:t>
            </w:r>
            <w:r w:rsidR="00272700" w:rsidRPr="00593303">
              <w:rPr>
                <w:rFonts w:cs="Arial"/>
                <w:sz w:val="18"/>
                <w:szCs w:val="18"/>
                <w:lang w:val="tr-TR"/>
              </w:rPr>
              <w:t>K</w:t>
            </w:r>
            <w:r w:rsidR="00861C4A" w:rsidRPr="0001546A">
              <w:rPr>
                <w:rFonts w:cs="Arial"/>
                <w:sz w:val="18"/>
                <w:szCs w:val="18"/>
                <w:lang w:val="tr-TR"/>
              </w:rPr>
              <w:t xml:space="preserve">           </w:t>
            </w:r>
            <w:r w:rsidR="00272700" w:rsidRPr="0001546A">
              <w:rPr>
                <w:rFonts w:cs="Arial"/>
                <w:sz w:val="18"/>
                <w:szCs w:val="18"/>
                <w:lang w:val="tr-TR"/>
              </w:rPr>
              <w:t>G</w:t>
            </w:r>
            <w:r w:rsidR="00861C4A" w:rsidRPr="0001546A">
              <w:rPr>
                <w:rFonts w:cs="Arial"/>
                <w:sz w:val="18"/>
                <w:szCs w:val="18"/>
                <w:lang w:val="tr-TR"/>
              </w:rPr>
              <w:t xml:space="preserve">            </w:t>
            </w:r>
            <w:r w:rsidR="00272700" w:rsidRPr="0001546A">
              <w:rPr>
                <w:rFonts w:cs="Arial"/>
                <w:sz w:val="18"/>
                <w:szCs w:val="18"/>
                <w:lang w:val="tr-TR"/>
              </w:rPr>
              <w:t>D</w:t>
            </w:r>
            <w:r w:rsidR="00861C4A" w:rsidRPr="0001546A">
              <w:rPr>
                <w:rFonts w:cs="Arial"/>
                <w:sz w:val="18"/>
                <w:szCs w:val="18"/>
                <w:lang w:val="tr-TR"/>
              </w:rPr>
              <w:t xml:space="preserve">           </w:t>
            </w:r>
            <w:r w:rsidR="00272700" w:rsidRPr="0001546A">
              <w:rPr>
                <w:rFonts w:cs="Arial"/>
                <w:sz w:val="18"/>
                <w:szCs w:val="18"/>
                <w:lang w:val="tr-TR"/>
              </w:rPr>
              <w:t>B</w:t>
            </w:r>
          </w:p>
          <w:p w14:paraId="0B22E937" w14:textId="3D501EEA" w:rsidR="00861C4A" w:rsidRPr="0001546A" w:rsidRDefault="00861C4A" w:rsidP="007F1A6B">
            <w:pPr>
              <w:spacing w:line="360" w:lineRule="auto"/>
              <w:ind w:firstLine="0"/>
              <w:rPr>
                <w:rFonts w:cs="Arial"/>
                <w:sz w:val="18"/>
                <w:szCs w:val="18"/>
                <w:lang w:val="tr-TR"/>
              </w:rPr>
            </w:pPr>
            <w:r w:rsidRPr="0001546A">
              <w:rPr>
                <w:rFonts w:cs="Arial"/>
                <w:sz w:val="18"/>
                <w:szCs w:val="18"/>
                <w:lang w:val="tr-TR"/>
              </w:rPr>
              <w:t xml:space="preserve">                           </w:t>
            </w:r>
            <w:r w:rsidR="00272700" w:rsidRPr="0001546A">
              <w:rPr>
                <w:rFonts w:cs="Arial"/>
                <w:sz w:val="18"/>
                <w:szCs w:val="18"/>
                <w:lang w:val="tr-TR"/>
              </w:rPr>
              <w:t xml:space="preserve"> KD</w:t>
            </w:r>
            <w:r w:rsidRPr="0001546A">
              <w:rPr>
                <w:rFonts w:cs="Arial"/>
                <w:sz w:val="18"/>
                <w:szCs w:val="18"/>
                <w:lang w:val="tr-TR"/>
              </w:rPr>
              <w:t xml:space="preserve">      </w:t>
            </w:r>
            <w:r w:rsidR="00272700" w:rsidRPr="0001546A">
              <w:rPr>
                <w:rFonts w:cs="Arial"/>
                <w:sz w:val="18"/>
                <w:szCs w:val="18"/>
                <w:lang w:val="tr-TR"/>
              </w:rPr>
              <w:t xml:space="preserve"> </w:t>
            </w:r>
            <w:r w:rsidRPr="0001546A">
              <w:rPr>
                <w:rFonts w:cs="Arial"/>
                <w:sz w:val="18"/>
                <w:szCs w:val="18"/>
                <w:lang w:val="tr-TR"/>
              </w:rPr>
              <w:t xml:space="preserve"> </w:t>
            </w:r>
            <w:r w:rsidR="00272700" w:rsidRPr="0001546A">
              <w:rPr>
                <w:rFonts w:cs="Arial"/>
                <w:sz w:val="18"/>
                <w:szCs w:val="18"/>
                <w:lang w:val="tr-TR"/>
              </w:rPr>
              <w:t>KB</w:t>
            </w:r>
            <w:r w:rsidRPr="0001546A">
              <w:rPr>
                <w:rFonts w:cs="Arial"/>
                <w:sz w:val="18"/>
                <w:szCs w:val="18"/>
                <w:lang w:val="tr-TR"/>
              </w:rPr>
              <w:t xml:space="preserve">         </w:t>
            </w:r>
            <w:r w:rsidR="00272700" w:rsidRPr="0001546A">
              <w:rPr>
                <w:rFonts w:cs="Arial"/>
                <w:sz w:val="18"/>
                <w:szCs w:val="18"/>
                <w:lang w:val="tr-TR"/>
              </w:rPr>
              <w:t xml:space="preserve"> GD</w:t>
            </w:r>
            <w:r w:rsidRPr="0001546A">
              <w:rPr>
                <w:rFonts w:cs="Arial"/>
                <w:sz w:val="18"/>
                <w:szCs w:val="18"/>
                <w:lang w:val="tr-TR"/>
              </w:rPr>
              <w:t xml:space="preserve">  </w:t>
            </w:r>
            <w:r w:rsidR="00272700" w:rsidRPr="0001546A">
              <w:rPr>
                <w:rFonts w:cs="Arial"/>
                <w:sz w:val="18"/>
                <w:szCs w:val="18"/>
                <w:lang w:val="tr-TR"/>
              </w:rPr>
              <w:t xml:space="preserve"> </w:t>
            </w:r>
            <w:r w:rsidRPr="0001546A">
              <w:rPr>
                <w:rFonts w:cs="Arial"/>
                <w:sz w:val="18"/>
                <w:szCs w:val="18"/>
                <w:lang w:val="tr-TR"/>
              </w:rPr>
              <w:t xml:space="preserve">    </w:t>
            </w:r>
            <w:r w:rsidR="00272700" w:rsidRPr="0001546A">
              <w:rPr>
                <w:rFonts w:cs="Arial"/>
                <w:sz w:val="18"/>
                <w:szCs w:val="18"/>
                <w:lang w:val="tr-TR"/>
              </w:rPr>
              <w:t>GB</w:t>
            </w:r>
          </w:p>
          <w:p w14:paraId="555992DC" w14:textId="77777777" w:rsidR="00861C4A" w:rsidRPr="0001546A" w:rsidRDefault="00861C4A" w:rsidP="007F1A6B">
            <w:pPr>
              <w:spacing w:line="360" w:lineRule="auto"/>
              <w:ind w:firstLine="0"/>
              <w:rPr>
                <w:rFonts w:cs="Arial"/>
                <w:sz w:val="18"/>
                <w:szCs w:val="18"/>
                <w:lang w:val="tr-TR"/>
              </w:rPr>
            </w:pPr>
          </w:p>
          <w:p w14:paraId="6863E9E2" w14:textId="77777777" w:rsidR="00861C4A" w:rsidRPr="0001546A" w:rsidRDefault="00861C4A" w:rsidP="007F1A6B">
            <w:pPr>
              <w:spacing w:line="360" w:lineRule="auto"/>
              <w:ind w:firstLine="0"/>
              <w:rPr>
                <w:rFonts w:cs="Arial"/>
                <w:b/>
                <w:sz w:val="18"/>
                <w:szCs w:val="18"/>
                <w:lang w:val="tr-TR"/>
              </w:rPr>
            </w:pPr>
          </w:p>
          <w:p w14:paraId="5C107118" w14:textId="63583710" w:rsidR="00861C4A" w:rsidRPr="0001546A" w:rsidRDefault="002476C0" w:rsidP="007F1A6B">
            <w:pPr>
              <w:spacing w:line="360" w:lineRule="auto"/>
              <w:ind w:firstLine="0"/>
              <w:rPr>
                <w:rFonts w:cs="Arial"/>
                <w:sz w:val="18"/>
                <w:szCs w:val="18"/>
                <w:lang w:val="tr-TR"/>
              </w:rPr>
            </w:pPr>
            <w:r w:rsidRPr="0001546A">
              <w:rPr>
                <w:rFonts w:cs="Arial"/>
                <w:b/>
                <w:sz w:val="18"/>
                <w:szCs w:val="18"/>
                <w:lang w:val="tr-TR"/>
              </w:rPr>
              <w:t xml:space="preserve">Rüzgar </w:t>
            </w:r>
            <w:proofErr w:type="gramStart"/>
            <w:r w:rsidR="00431CE4" w:rsidRPr="0001546A">
              <w:rPr>
                <w:rFonts w:cs="Arial"/>
                <w:b/>
                <w:sz w:val="18"/>
                <w:szCs w:val="18"/>
                <w:lang w:val="tr-TR"/>
              </w:rPr>
              <w:t xml:space="preserve">Hızı:  </w:t>
            </w:r>
            <w:r w:rsidR="00861C4A" w:rsidRPr="0001546A">
              <w:rPr>
                <w:rFonts w:cs="Arial"/>
                <w:b/>
                <w:sz w:val="18"/>
                <w:szCs w:val="18"/>
                <w:lang w:val="tr-TR"/>
              </w:rPr>
              <w:t xml:space="preserve"> </w:t>
            </w:r>
            <w:proofErr w:type="gramEnd"/>
            <w:r w:rsidR="00861C4A" w:rsidRPr="0001546A">
              <w:rPr>
                <w:rFonts w:cs="Arial"/>
                <w:b/>
                <w:sz w:val="18"/>
                <w:szCs w:val="18"/>
                <w:lang w:val="tr-TR"/>
              </w:rPr>
              <w:t xml:space="preserve"> </w:t>
            </w:r>
            <w:r w:rsidRPr="0001546A">
              <w:rPr>
                <w:rFonts w:cs="Arial"/>
                <w:sz w:val="18"/>
                <w:szCs w:val="18"/>
                <w:lang w:val="tr-TR"/>
              </w:rPr>
              <w:t>Sakin</w:t>
            </w:r>
            <w:r w:rsidR="00861C4A" w:rsidRPr="0001546A">
              <w:rPr>
                <w:rFonts w:cs="Arial"/>
                <w:sz w:val="18"/>
                <w:szCs w:val="18"/>
                <w:lang w:val="tr-TR"/>
              </w:rPr>
              <w:t xml:space="preserve">   </w:t>
            </w:r>
            <w:r w:rsidRPr="0001546A">
              <w:rPr>
                <w:rFonts w:cs="Arial"/>
                <w:sz w:val="18"/>
                <w:szCs w:val="18"/>
                <w:lang w:val="tr-TR"/>
              </w:rPr>
              <w:t>Düşük</w:t>
            </w:r>
            <w:r w:rsidR="00861C4A" w:rsidRPr="0001546A">
              <w:rPr>
                <w:rFonts w:cs="Arial"/>
                <w:sz w:val="18"/>
                <w:szCs w:val="18"/>
                <w:lang w:val="tr-TR"/>
              </w:rPr>
              <w:t xml:space="preserve">   </w:t>
            </w:r>
            <w:r w:rsidRPr="0001546A">
              <w:rPr>
                <w:rFonts w:cs="Arial"/>
                <w:sz w:val="18"/>
                <w:szCs w:val="18"/>
                <w:lang w:val="tr-TR"/>
              </w:rPr>
              <w:t>Orta</w:t>
            </w:r>
            <w:r w:rsidR="00861C4A" w:rsidRPr="0001546A">
              <w:rPr>
                <w:rFonts w:cs="Arial"/>
                <w:sz w:val="18"/>
                <w:szCs w:val="18"/>
                <w:lang w:val="tr-TR"/>
              </w:rPr>
              <w:t xml:space="preserve">   </w:t>
            </w:r>
            <w:r w:rsidRPr="0001546A">
              <w:rPr>
                <w:rFonts w:cs="Arial"/>
                <w:sz w:val="18"/>
                <w:szCs w:val="18"/>
                <w:lang w:val="tr-TR"/>
              </w:rPr>
              <w:t>Yüksek</w:t>
            </w:r>
          </w:p>
          <w:p w14:paraId="7DCF986E" w14:textId="77777777" w:rsidR="00861C4A" w:rsidRPr="0001546A" w:rsidRDefault="00861C4A" w:rsidP="007F1A6B">
            <w:pPr>
              <w:spacing w:line="360" w:lineRule="auto"/>
              <w:ind w:firstLine="0"/>
              <w:rPr>
                <w:rFonts w:cs="Arial"/>
                <w:b/>
                <w:sz w:val="18"/>
                <w:szCs w:val="18"/>
                <w:lang w:val="tr-TR"/>
              </w:rPr>
            </w:pPr>
          </w:p>
          <w:p w14:paraId="2017B7B0" w14:textId="77777777" w:rsidR="00861C4A" w:rsidRPr="0001546A" w:rsidRDefault="00861C4A" w:rsidP="007F1A6B">
            <w:pPr>
              <w:spacing w:line="360" w:lineRule="auto"/>
              <w:ind w:firstLine="0"/>
              <w:rPr>
                <w:rFonts w:cs="Arial"/>
                <w:sz w:val="18"/>
                <w:szCs w:val="18"/>
                <w:lang w:val="tr-TR"/>
              </w:rPr>
            </w:pPr>
          </w:p>
          <w:p w14:paraId="48EE9B00" w14:textId="77777777" w:rsidR="00861C4A" w:rsidRPr="0001546A" w:rsidRDefault="00861C4A" w:rsidP="007F1A6B">
            <w:pPr>
              <w:spacing w:line="360" w:lineRule="auto"/>
              <w:ind w:firstLine="0"/>
              <w:rPr>
                <w:rFonts w:cs="Arial"/>
                <w:sz w:val="18"/>
                <w:szCs w:val="18"/>
                <w:lang w:val="tr-TR"/>
              </w:rPr>
            </w:pPr>
          </w:p>
          <w:p w14:paraId="04BD3475" w14:textId="77777777" w:rsidR="00861C4A" w:rsidRPr="0001546A" w:rsidRDefault="00861C4A" w:rsidP="007F1A6B">
            <w:pPr>
              <w:spacing w:line="360" w:lineRule="auto"/>
              <w:ind w:firstLine="0"/>
              <w:rPr>
                <w:rFonts w:cs="Arial"/>
                <w:sz w:val="18"/>
                <w:szCs w:val="18"/>
                <w:lang w:val="tr-TR"/>
              </w:rPr>
            </w:pPr>
          </w:p>
        </w:tc>
      </w:tr>
      <w:tr w:rsidR="00861C4A" w:rsidRPr="00B358DB" w14:paraId="6AA7B5F4" w14:textId="77777777" w:rsidTr="007F1A6B">
        <w:trPr>
          <w:trHeight w:val="3009"/>
        </w:trPr>
        <w:tc>
          <w:tcPr>
            <w:tcW w:w="5000" w:type="pct"/>
            <w:gridSpan w:val="2"/>
          </w:tcPr>
          <w:p w14:paraId="06DF1E53" w14:textId="77777777" w:rsidR="002476C0" w:rsidRPr="0001546A" w:rsidRDefault="002476C0" w:rsidP="007F1A6B">
            <w:pPr>
              <w:spacing w:line="360" w:lineRule="auto"/>
              <w:ind w:firstLine="0"/>
              <w:rPr>
                <w:rFonts w:cs="Arial"/>
                <w:b/>
                <w:sz w:val="18"/>
                <w:szCs w:val="18"/>
                <w:lang w:val="tr-TR"/>
              </w:rPr>
            </w:pPr>
            <w:r w:rsidRPr="0001546A">
              <w:rPr>
                <w:rFonts w:cs="Arial"/>
                <w:b/>
                <w:sz w:val="18"/>
                <w:szCs w:val="18"/>
                <w:lang w:val="tr-TR"/>
              </w:rPr>
              <w:t>Olaylar/Şikayetler/Uygunsuzluklar</w:t>
            </w:r>
          </w:p>
          <w:p w14:paraId="0334A2DF" w14:textId="21B2259C" w:rsidR="002476C0" w:rsidRPr="0001546A" w:rsidRDefault="002476C0" w:rsidP="007F1A6B">
            <w:pPr>
              <w:spacing w:line="360" w:lineRule="auto"/>
              <w:ind w:firstLine="0"/>
              <w:rPr>
                <w:rFonts w:cs="Arial"/>
                <w:sz w:val="18"/>
                <w:szCs w:val="18"/>
                <w:lang w:val="tr-TR"/>
              </w:rPr>
            </w:pPr>
            <w:r w:rsidRPr="0001546A">
              <w:rPr>
                <w:rFonts w:cs="Arial"/>
                <w:sz w:val="18"/>
                <w:szCs w:val="18"/>
                <w:lang w:val="tr-TR"/>
              </w:rPr>
              <w:t>Olayın/şikayetin/uygunsuzluğun ayrıntılarını, kime</w:t>
            </w:r>
            <w:r w:rsidR="008A619F">
              <w:rPr>
                <w:rFonts w:cs="Arial"/>
                <w:sz w:val="18"/>
                <w:szCs w:val="18"/>
                <w:lang w:val="tr-TR"/>
              </w:rPr>
              <w:t xml:space="preserve">, </w:t>
            </w:r>
            <w:r w:rsidRPr="0001546A">
              <w:rPr>
                <w:rFonts w:cs="Arial"/>
                <w:sz w:val="18"/>
                <w:szCs w:val="18"/>
                <w:lang w:val="tr-TR"/>
              </w:rPr>
              <w:t>nasıl</w:t>
            </w:r>
            <w:r w:rsidR="008A619F">
              <w:rPr>
                <w:rFonts w:cs="Arial"/>
                <w:sz w:val="18"/>
                <w:szCs w:val="18"/>
                <w:lang w:val="tr-TR"/>
              </w:rPr>
              <w:t xml:space="preserve"> ve</w:t>
            </w:r>
            <w:r w:rsidRPr="0001546A">
              <w:rPr>
                <w:rFonts w:cs="Arial"/>
                <w:sz w:val="18"/>
                <w:szCs w:val="18"/>
                <w:lang w:val="tr-TR"/>
              </w:rPr>
              <w:t xml:space="preserve"> ne zaman bildirildiğini kaydediniz.</w:t>
            </w:r>
          </w:p>
          <w:p w14:paraId="4BF38D6B" w14:textId="3AD92604" w:rsidR="00861C4A" w:rsidRPr="0001546A" w:rsidRDefault="002476C0" w:rsidP="007F1A6B">
            <w:pPr>
              <w:spacing w:line="360" w:lineRule="auto"/>
              <w:ind w:firstLine="0"/>
              <w:rPr>
                <w:rFonts w:cs="Arial"/>
                <w:sz w:val="18"/>
                <w:szCs w:val="18"/>
                <w:lang w:val="tr-TR"/>
              </w:rPr>
            </w:pPr>
            <w:r w:rsidRPr="0001546A">
              <w:rPr>
                <w:rFonts w:cs="Arial"/>
                <w:sz w:val="18"/>
                <w:szCs w:val="18"/>
                <w:lang w:val="tr-TR"/>
              </w:rPr>
              <w:t>Olayın/şikayetin/uygunsuzluğun sebebini ve nerede gerçekleştiğini açıklayınız.</w:t>
            </w:r>
          </w:p>
          <w:p w14:paraId="59852AB2" w14:textId="77777777" w:rsidR="00861C4A" w:rsidRPr="0001546A" w:rsidRDefault="00861C4A" w:rsidP="007F1A6B">
            <w:pPr>
              <w:spacing w:line="360" w:lineRule="auto"/>
              <w:ind w:firstLine="0"/>
              <w:rPr>
                <w:rFonts w:cs="Arial"/>
                <w:b/>
                <w:sz w:val="18"/>
                <w:szCs w:val="18"/>
                <w:lang w:val="tr-TR"/>
              </w:rPr>
            </w:pPr>
          </w:p>
          <w:p w14:paraId="64C3CCEC" w14:textId="77777777" w:rsidR="00861C4A" w:rsidRPr="0001546A" w:rsidRDefault="00861C4A" w:rsidP="007F1A6B">
            <w:pPr>
              <w:spacing w:line="360" w:lineRule="auto"/>
              <w:ind w:firstLine="0"/>
              <w:rPr>
                <w:rFonts w:cs="Arial"/>
                <w:b/>
                <w:sz w:val="18"/>
                <w:szCs w:val="18"/>
                <w:lang w:val="tr-TR"/>
              </w:rPr>
            </w:pPr>
          </w:p>
          <w:p w14:paraId="469966E8" w14:textId="77777777" w:rsidR="00861C4A" w:rsidRPr="0001546A" w:rsidRDefault="00861C4A" w:rsidP="007F1A6B">
            <w:pPr>
              <w:spacing w:line="360" w:lineRule="auto"/>
              <w:ind w:firstLine="0"/>
              <w:rPr>
                <w:rFonts w:cs="Arial"/>
                <w:b/>
                <w:sz w:val="18"/>
                <w:szCs w:val="18"/>
                <w:lang w:val="tr-TR"/>
              </w:rPr>
            </w:pPr>
          </w:p>
          <w:p w14:paraId="060D9EB6" w14:textId="77777777" w:rsidR="00861C4A" w:rsidRPr="0001546A" w:rsidRDefault="00861C4A" w:rsidP="007F1A6B">
            <w:pPr>
              <w:spacing w:line="360" w:lineRule="auto"/>
              <w:ind w:firstLine="0"/>
              <w:rPr>
                <w:rFonts w:cs="Arial"/>
                <w:b/>
                <w:sz w:val="18"/>
                <w:szCs w:val="18"/>
                <w:lang w:val="tr-TR"/>
              </w:rPr>
            </w:pPr>
          </w:p>
          <w:p w14:paraId="538E6A15" w14:textId="77777777" w:rsidR="00861C4A" w:rsidRPr="0001546A" w:rsidRDefault="00861C4A" w:rsidP="007F1A6B">
            <w:pPr>
              <w:spacing w:line="360" w:lineRule="auto"/>
              <w:ind w:firstLine="0"/>
              <w:rPr>
                <w:rFonts w:cs="Arial"/>
                <w:b/>
                <w:sz w:val="18"/>
                <w:szCs w:val="18"/>
                <w:lang w:val="tr-TR"/>
              </w:rPr>
            </w:pPr>
          </w:p>
          <w:p w14:paraId="198889CA" w14:textId="77777777" w:rsidR="00861C4A" w:rsidRPr="0001546A" w:rsidRDefault="00861C4A" w:rsidP="007F1A6B">
            <w:pPr>
              <w:spacing w:line="360" w:lineRule="auto"/>
              <w:ind w:firstLine="0"/>
              <w:rPr>
                <w:rFonts w:cs="Arial"/>
                <w:b/>
                <w:sz w:val="18"/>
                <w:szCs w:val="18"/>
                <w:lang w:val="tr-TR"/>
              </w:rPr>
            </w:pPr>
          </w:p>
          <w:p w14:paraId="261ABBEA" w14:textId="77777777" w:rsidR="00861C4A" w:rsidRPr="0001546A" w:rsidRDefault="00861C4A" w:rsidP="007F1A6B">
            <w:pPr>
              <w:spacing w:line="360" w:lineRule="auto"/>
              <w:ind w:firstLine="0"/>
              <w:rPr>
                <w:rFonts w:cs="Arial"/>
                <w:b/>
                <w:sz w:val="18"/>
                <w:szCs w:val="18"/>
                <w:lang w:val="tr-TR"/>
              </w:rPr>
            </w:pPr>
          </w:p>
        </w:tc>
      </w:tr>
      <w:tr w:rsidR="00861C4A" w:rsidRPr="00B358DB" w14:paraId="091DD60F" w14:textId="77777777" w:rsidTr="007F1A6B">
        <w:trPr>
          <w:trHeight w:val="3009"/>
        </w:trPr>
        <w:tc>
          <w:tcPr>
            <w:tcW w:w="5000" w:type="pct"/>
            <w:gridSpan w:val="2"/>
          </w:tcPr>
          <w:p w14:paraId="3EFC4974" w14:textId="0A38F4B1" w:rsidR="00861C4A" w:rsidRPr="00431CE4" w:rsidRDefault="00431CE4" w:rsidP="007F1A6B">
            <w:pPr>
              <w:spacing w:line="360" w:lineRule="auto"/>
              <w:ind w:firstLine="0"/>
              <w:rPr>
                <w:rFonts w:cs="Arial"/>
                <w:b/>
                <w:sz w:val="18"/>
                <w:szCs w:val="18"/>
                <w:lang w:val="tr-TR"/>
              </w:rPr>
            </w:pPr>
            <w:r w:rsidRPr="00431CE4">
              <w:rPr>
                <w:rFonts w:cs="Arial"/>
                <w:b/>
                <w:sz w:val="18"/>
                <w:szCs w:val="18"/>
                <w:lang w:val="tr-TR"/>
              </w:rPr>
              <w:lastRenderedPageBreak/>
              <w:t>Alınan Aksiyonlar</w:t>
            </w:r>
          </w:p>
          <w:p w14:paraId="1BB6F3B7" w14:textId="08A83125" w:rsidR="00861C4A" w:rsidRPr="00B358DB" w:rsidRDefault="0001546A" w:rsidP="0001546A">
            <w:pPr>
              <w:spacing w:line="360" w:lineRule="auto"/>
              <w:ind w:firstLine="0"/>
              <w:rPr>
                <w:rFonts w:cs="Arial"/>
                <w:sz w:val="18"/>
                <w:szCs w:val="18"/>
                <w:lang w:val="tr-TR"/>
              </w:rPr>
            </w:pPr>
            <w:r w:rsidRPr="0001546A">
              <w:rPr>
                <w:rFonts w:cs="Arial"/>
                <w:sz w:val="18"/>
                <w:szCs w:val="18"/>
                <w:lang w:val="tr-TR"/>
              </w:rPr>
              <w:t>Saha denetimini ne zaman</w:t>
            </w:r>
            <w:r>
              <w:rPr>
                <w:rFonts w:cs="Arial"/>
                <w:sz w:val="18"/>
                <w:szCs w:val="18"/>
                <w:lang w:val="tr-TR"/>
              </w:rPr>
              <w:t xml:space="preserve">, </w:t>
            </w:r>
            <w:r w:rsidRPr="0001546A">
              <w:rPr>
                <w:rFonts w:cs="Arial"/>
                <w:sz w:val="18"/>
                <w:szCs w:val="18"/>
                <w:lang w:val="tr-TR"/>
              </w:rPr>
              <w:t>kim üstlendi, olay/şik</w:t>
            </w:r>
            <w:r w:rsidR="008A619F">
              <w:rPr>
                <w:rFonts w:cs="Arial"/>
                <w:sz w:val="18"/>
                <w:szCs w:val="18"/>
                <w:lang w:val="tr-TR"/>
              </w:rPr>
              <w:t>a</w:t>
            </w:r>
            <w:r w:rsidRPr="0001546A">
              <w:rPr>
                <w:rFonts w:cs="Arial"/>
                <w:sz w:val="18"/>
                <w:szCs w:val="18"/>
                <w:lang w:val="tr-TR"/>
              </w:rPr>
              <w:t xml:space="preserve">yet/uygunsuzluk saha faaliyetlerinden mi yoksa saha dışından mı kaynaklandı? </w:t>
            </w:r>
            <w:r w:rsidR="00431CE4" w:rsidRPr="0001546A">
              <w:rPr>
                <w:rFonts w:cs="Arial"/>
                <w:sz w:val="18"/>
                <w:szCs w:val="18"/>
                <w:lang w:val="tr-TR"/>
              </w:rPr>
              <w:t>Şik</w:t>
            </w:r>
            <w:r w:rsidR="008A619F">
              <w:rPr>
                <w:rFonts w:cs="Arial"/>
                <w:sz w:val="18"/>
                <w:szCs w:val="18"/>
                <w:lang w:val="tr-TR"/>
              </w:rPr>
              <w:t>a</w:t>
            </w:r>
            <w:r w:rsidR="00431CE4" w:rsidRPr="0001546A">
              <w:rPr>
                <w:rFonts w:cs="Arial"/>
                <w:sz w:val="18"/>
                <w:szCs w:val="18"/>
                <w:lang w:val="tr-TR"/>
              </w:rPr>
              <w:t>yet</w:t>
            </w:r>
            <w:r w:rsidRPr="0001546A">
              <w:rPr>
                <w:rFonts w:cs="Arial"/>
                <w:sz w:val="18"/>
                <w:szCs w:val="18"/>
                <w:lang w:val="tr-TR"/>
              </w:rPr>
              <w:t>/uygunsuzluk ne zaman kapatıldı? Sorunu çözmek için ne yapıldı ve bu etkili oldu mu?</w:t>
            </w:r>
          </w:p>
          <w:p w14:paraId="54B07E2F" w14:textId="77777777" w:rsidR="00861C4A" w:rsidRPr="00B358DB" w:rsidRDefault="00861C4A" w:rsidP="007F1A6B">
            <w:pPr>
              <w:spacing w:line="360" w:lineRule="auto"/>
              <w:ind w:firstLine="0"/>
              <w:rPr>
                <w:rFonts w:cs="Arial"/>
                <w:sz w:val="18"/>
                <w:szCs w:val="18"/>
                <w:lang w:val="tr-TR"/>
              </w:rPr>
            </w:pPr>
          </w:p>
          <w:p w14:paraId="11E5AE96" w14:textId="77777777" w:rsidR="00861C4A" w:rsidRPr="00B358DB" w:rsidRDefault="00861C4A" w:rsidP="007F1A6B">
            <w:pPr>
              <w:spacing w:line="360" w:lineRule="auto"/>
              <w:ind w:firstLine="0"/>
              <w:rPr>
                <w:rFonts w:cs="Arial"/>
                <w:sz w:val="18"/>
                <w:szCs w:val="18"/>
                <w:lang w:val="tr-TR"/>
              </w:rPr>
            </w:pPr>
          </w:p>
          <w:p w14:paraId="33677E58" w14:textId="77777777" w:rsidR="00861C4A" w:rsidRPr="00B358DB" w:rsidRDefault="00861C4A" w:rsidP="007F1A6B">
            <w:pPr>
              <w:spacing w:line="360" w:lineRule="auto"/>
              <w:ind w:firstLine="0"/>
              <w:rPr>
                <w:rFonts w:cs="Arial"/>
                <w:sz w:val="18"/>
                <w:szCs w:val="18"/>
                <w:lang w:val="tr-TR"/>
              </w:rPr>
            </w:pPr>
          </w:p>
          <w:p w14:paraId="2466C53F" w14:textId="77777777" w:rsidR="00861C4A" w:rsidRPr="00B358DB" w:rsidRDefault="00861C4A" w:rsidP="007F1A6B">
            <w:pPr>
              <w:spacing w:line="360" w:lineRule="auto"/>
              <w:ind w:firstLine="0"/>
              <w:rPr>
                <w:rFonts w:cs="Arial"/>
                <w:sz w:val="18"/>
                <w:szCs w:val="18"/>
                <w:lang w:val="tr-TR"/>
              </w:rPr>
            </w:pPr>
          </w:p>
          <w:p w14:paraId="15A9BC1C" w14:textId="77777777" w:rsidR="00861C4A" w:rsidRPr="00B358DB" w:rsidRDefault="00861C4A" w:rsidP="007F1A6B">
            <w:pPr>
              <w:spacing w:line="360" w:lineRule="auto"/>
              <w:ind w:firstLine="0"/>
              <w:rPr>
                <w:rFonts w:cs="Arial"/>
                <w:sz w:val="18"/>
                <w:szCs w:val="18"/>
                <w:lang w:val="tr-TR"/>
              </w:rPr>
            </w:pPr>
          </w:p>
          <w:p w14:paraId="2BA236D2" w14:textId="77777777" w:rsidR="00861C4A" w:rsidRPr="00B358DB" w:rsidRDefault="00861C4A" w:rsidP="007F1A6B">
            <w:pPr>
              <w:spacing w:line="360" w:lineRule="auto"/>
              <w:ind w:firstLine="0"/>
              <w:rPr>
                <w:rFonts w:cs="Arial"/>
                <w:sz w:val="18"/>
                <w:szCs w:val="18"/>
                <w:lang w:val="tr-TR"/>
              </w:rPr>
            </w:pPr>
          </w:p>
        </w:tc>
      </w:tr>
      <w:tr w:rsidR="00861C4A" w:rsidRPr="00B358DB" w14:paraId="48AE1F67" w14:textId="77777777" w:rsidTr="007F1A6B">
        <w:trPr>
          <w:trHeight w:val="3009"/>
        </w:trPr>
        <w:tc>
          <w:tcPr>
            <w:tcW w:w="5000" w:type="pct"/>
            <w:gridSpan w:val="2"/>
          </w:tcPr>
          <w:p w14:paraId="098072A7" w14:textId="6AA1029C" w:rsidR="005A43D4" w:rsidRPr="00B358DB" w:rsidRDefault="005A43D4" w:rsidP="007F1A6B">
            <w:pPr>
              <w:spacing w:line="360" w:lineRule="auto"/>
              <w:ind w:firstLine="0"/>
              <w:rPr>
                <w:rFonts w:cs="Arial"/>
                <w:b/>
                <w:sz w:val="18"/>
                <w:szCs w:val="18"/>
                <w:lang w:val="tr-TR"/>
              </w:rPr>
            </w:pPr>
            <w:r w:rsidRPr="00B358DB">
              <w:rPr>
                <w:rFonts w:cs="Arial"/>
                <w:b/>
                <w:sz w:val="18"/>
                <w:szCs w:val="18"/>
                <w:lang w:val="tr-TR"/>
              </w:rPr>
              <w:t>Takip İşlemi</w:t>
            </w:r>
          </w:p>
          <w:p w14:paraId="62D2ADAE" w14:textId="04D7A085" w:rsidR="00861C4A" w:rsidRPr="00B358DB" w:rsidRDefault="005A43D4" w:rsidP="007F1A6B">
            <w:pPr>
              <w:spacing w:line="360" w:lineRule="auto"/>
              <w:ind w:firstLine="0"/>
              <w:rPr>
                <w:rFonts w:cs="Arial"/>
                <w:b/>
                <w:sz w:val="18"/>
                <w:szCs w:val="18"/>
                <w:lang w:val="tr-TR"/>
              </w:rPr>
            </w:pPr>
            <w:r w:rsidRPr="00B358DB">
              <w:rPr>
                <w:rFonts w:cs="Arial"/>
                <w:sz w:val="18"/>
                <w:szCs w:val="18"/>
                <w:lang w:val="tr-TR"/>
              </w:rPr>
              <w:t xml:space="preserve">Paydaşların bilgilendirilmesi, eğitim gereklilikleri, HKYP güncellemesi talebi veya </w:t>
            </w:r>
            <w:r w:rsidR="00431CE4" w:rsidRPr="00B358DB">
              <w:rPr>
                <w:rFonts w:cs="Arial"/>
                <w:sz w:val="18"/>
                <w:szCs w:val="18"/>
                <w:lang w:val="tr-TR"/>
              </w:rPr>
              <w:t>şik</w:t>
            </w:r>
            <w:r w:rsidR="00593303">
              <w:rPr>
                <w:rFonts w:cs="Arial"/>
                <w:sz w:val="18"/>
                <w:szCs w:val="18"/>
                <w:lang w:val="tr-TR"/>
              </w:rPr>
              <w:t>a</w:t>
            </w:r>
            <w:r w:rsidR="00431CE4" w:rsidRPr="00B358DB">
              <w:rPr>
                <w:rFonts w:cs="Arial"/>
                <w:sz w:val="18"/>
                <w:szCs w:val="18"/>
                <w:lang w:val="tr-TR"/>
              </w:rPr>
              <w:t>yet</w:t>
            </w:r>
            <w:r w:rsidRPr="00B358DB">
              <w:rPr>
                <w:rFonts w:cs="Arial"/>
                <w:sz w:val="18"/>
                <w:szCs w:val="18"/>
                <w:lang w:val="tr-TR"/>
              </w:rPr>
              <w:t xml:space="preserve"> sahibi ile iletişime geçilmesi gibi herhangi bir takip işlemi gerçekleştirildi mi?</w:t>
            </w:r>
          </w:p>
          <w:p w14:paraId="475DDC3B" w14:textId="77777777" w:rsidR="00861C4A" w:rsidRPr="00B358DB" w:rsidRDefault="00861C4A" w:rsidP="007F1A6B">
            <w:pPr>
              <w:spacing w:line="360" w:lineRule="auto"/>
              <w:ind w:firstLine="0"/>
              <w:rPr>
                <w:rFonts w:cs="Arial"/>
                <w:b/>
                <w:sz w:val="18"/>
                <w:szCs w:val="18"/>
                <w:lang w:val="tr-TR"/>
              </w:rPr>
            </w:pPr>
          </w:p>
          <w:p w14:paraId="76D68C1C" w14:textId="77777777" w:rsidR="00861C4A" w:rsidRPr="00B358DB" w:rsidRDefault="00861C4A" w:rsidP="007F1A6B">
            <w:pPr>
              <w:spacing w:line="360" w:lineRule="auto"/>
              <w:ind w:firstLine="0"/>
              <w:rPr>
                <w:rFonts w:cs="Arial"/>
                <w:b/>
                <w:sz w:val="18"/>
                <w:szCs w:val="18"/>
                <w:lang w:val="tr-TR"/>
              </w:rPr>
            </w:pPr>
          </w:p>
          <w:p w14:paraId="1FCA15B8" w14:textId="77777777" w:rsidR="00861C4A" w:rsidRPr="00B358DB" w:rsidRDefault="00861C4A" w:rsidP="007F1A6B">
            <w:pPr>
              <w:spacing w:line="360" w:lineRule="auto"/>
              <w:ind w:firstLine="0"/>
              <w:rPr>
                <w:rFonts w:cs="Arial"/>
                <w:b/>
                <w:sz w:val="18"/>
                <w:szCs w:val="18"/>
                <w:lang w:val="tr-TR"/>
              </w:rPr>
            </w:pPr>
          </w:p>
          <w:p w14:paraId="26AFFDF3" w14:textId="77777777" w:rsidR="00861C4A" w:rsidRPr="00B358DB" w:rsidRDefault="00861C4A" w:rsidP="007F1A6B">
            <w:pPr>
              <w:spacing w:line="360" w:lineRule="auto"/>
              <w:ind w:firstLine="0"/>
              <w:rPr>
                <w:rFonts w:cs="Arial"/>
                <w:b/>
                <w:sz w:val="18"/>
                <w:szCs w:val="18"/>
                <w:lang w:val="tr-TR"/>
              </w:rPr>
            </w:pPr>
          </w:p>
        </w:tc>
      </w:tr>
    </w:tbl>
    <w:p w14:paraId="0CF46443" w14:textId="781D864B" w:rsidR="00861C4A" w:rsidRPr="00B358DB" w:rsidRDefault="00861C4A" w:rsidP="00861C4A">
      <w:pPr>
        <w:spacing w:line="360" w:lineRule="auto"/>
        <w:ind w:firstLine="0"/>
        <w:rPr>
          <w:lang w:val="tr-TR"/>
        </w:rPr>
      </w:pPr>
    </w:p>
    <w:p w14:paraId="1FB5D785" w14:textId="2E0EE4EF" w:rsidR="00946C50" w:rsidRPr="00B358DB" w:rsidRDefault="00946C50" w:rsidP="00861C4A">
      <w:pPr>
        <w:spacing w:line="360" w:lineRule="auto"/>
        <w:ind w:firstLine="0"/>
        <w:rPr>
          <w:lang w:val="tr-TR"/>
        </w:rPr>
      </w:pPr>
    </w:p>
    <w:p w14:paraId="0C715FA5" w14:textId="5D173542" w:rsidR="00946C50" w:rsidRPr="00B358DB" w:rsidRDefault="00946C50" w:rsidP="00861C4A">
      <w:pPr>
        <w:spacing w:line="360" w:lineRule="auto"/>
        <w:ind w:firstLine="0"/>
        <w:rPr>
          <w:lang w:val="tr-TR"/>
        </w:rPr>
      </w:pPr>
    </w:p>
    <w:p w14:paraId="5E630F99" w14:textId="358720DC" w:rsidR="00946C50" w:rsidRPr="00B358DB" w:rsidRDefault="00946C50" w:rsidP="00861C4A">
      <w:pPr>
        <w:spacing w:line="360" w:lineRule="auto"/>
        <w:ind w:firstLine="0"/>
        <w:rPr>
          <w:lang w:val="tr-TR"/>
        </w:rPr>
      </w:pPr>
      <w:r w:rsidRPr="00B358DB">
        <w:rPr>
          <w:lang w:val="tr-TR"/>
        </w:rPr>
        <w:br w:type="page"/>
      </w:r>
    </w:p>
    <w:p w14:paraId="4DD1A2B2" w14:textId="77777777" w:rsidR="00C378B2" w:rsidRPr="00B358DB" w:rsidRDefault="00C378B2" w:rsidP="00C378B2">
      <w:pPr>
        <w:spacing w:line="360" w:lineRule="auto"/>
        <w:ind w:left="142" w:firstLine="0"/>
        <w:rPr>
          <w:b/>
          <w:bCs/>
          <w:color w:val="000000" w:themeColor="text1"/>
          <w:sz w:val="16"/>
          <w:szCs w:val="18"/>
          <w:lang w:val="tr-TR"/>
        </w:rPr>
        <w:sectPr w:rsidR="00C378B2" w:rsidRPr="00B358DB" w:rsidSect="00685DDB">
          <w:headerReference w:type="default" r:id="rId13"/>
          <w:footerReference w:type="default" r:id="rId14"/>
          <w:pgSz w:w="11907" w:h="16839" w:code="9"/>
          <w:pgMar w:top="1418" w:right="1418" w:bottom="1418" w:left="1701" w:header="850" w:footer="283" w:gutter="0"/>
          <w:pgNumType w:start="1"/>
          <w:cols w:space="708"/>
          <w:titlePg/>
          <w:docGrid w:linePitch="360"/>
        </w:sectPr>
      </w:pPr>
    </w:p>
    <w:p w14:paraId="210F0F76" w14:textId="46CE1836" w:rsidR="00097A67" w:rsidRPr="00B358DB" w:rsidRDefault="00097A67" w:rsidP="00685DDB">
      <w:pPr>
        <w:tabs>
          <w:tab w:val="left" w:pos="5503"/>
        </w:tabs>
        <w:spacing w:line="360" w:lineRule="auto"/>
        <w:ind w:firstLine="0"/>
        <w:rPr>
          <w:lang w:val="tr-TR"/>
        </w:rPr>
      </w:pPr>
      <w:bookmarkStart w:id="48" w:name="_Toc118313078"/>
      <w:bookmarkStart w:id="49" w:name="_Toc118368016"/>
      <w:bookmarkStart w:id="50" w:name="_Toc118368153"/>
      <w:bookmarkStart w:id="51" w:name="_Toc118368289"/>
      <w:bookmarkStart w:id="52" w:name="_Toc118313082"/>
      <w:bookmarkStart w:id="53" w:name="_Toc118368020"/>
      <w:bookmarkStart w:id="54" w:name="_Toc118368157"/>
      <w:bookmarkStart w:id="55" w:name="_Toc118368293"/>
      <w:bookmarkStart w:id="56" w:name="_Toc118313083"/>
      <w:bookmarkStart w:id="57" w:name="_Toc118368021"/>
      <w:bookmarkStart w:id="58" w:name="_Toc118368158"/>
      <w:bookmarkStart w:id="59" w:name="_Toc118368294"/>
      <w:bookmarkStart w:id="60" w:name="_Toc118313087"/>
      <w:bookmarkStart w:id="61" w:name="_Toc118368025"/>
      <w:bookmarkStart w:id="62" w:name="_Toc118368162"/>
      <w:bookmarkStart w:id="63" w:name="_Toc118368298"/>
      <w:bookmarkStart w:id="64" w:name="_Toc118313090"/>
      <w:bookmarkStart w:id="65" w:name="_Toc118368028"/>
      <w:bookmarkStart w:id="66" w:name="_Toc118368165"/>
      <w:bookmarkStart w:id="67" w:name="_Toc118368301"/>
      <w:bookmarkStart w:id="68" w:name="_Toc118313096"/>
      <w:bookmarkStart w:id="69" w:name="_Toc118368034"/>
      <w:bookmarkStart w:id="70" w:name="_Toc118368171"/>
      <w:bookmarkStart w:id="71" w:name="_Toc118368307"/>
      <w:bookmarkStart w:id="72" w:name="_Toc118313098"/>
      <w:bookmarkStart w:id="73" w:name="_Toc118368036"/>
      <w:bookmarkStart w:id="74" w:name="_Toc118368173"/>
      <w:bookmarkStart w:id="75" w:name="_Toc118368309"/>
      <w:bookmarkStart w:id="76" w:name="_Toc118313103"/>
      <w:bookmarkStart w:id="77" w:name="_Toc118368041"/>
      <w:bookmarkStart w:id="78" w:name="_Toc118368178"/>
      <w:bookmarkStart w:id="79" w:name="_Toc118368314"/>
      <w:bookmarkStart w:id="80" w:name="_Toc118313105"/>
      <w:bookmarkStart w:id="81" w:name="_Toc118368043"/>
      <w:bookmarkStart w:id="82" w:name="_Toc118368180"/>
      <w:bookmarkStart w:id="83" w:name="_Toc118368316"/>
      <w:bookmarkStart w:id="84" w:name="_Toc118313107"/>
      <w:bookmarkStart w:id="85" w:name="_Toc118368045"/>
      <w:bookmarkStart w:id="86" w:name="_Toc118368182"/>
      <w:bookmarkStart w:id="87" w:name="_Toc118368318"/>
      <w:bookmarkStart w:id="88" w:name="_Toc118313109"/>
      <w:bookmarkStart w:id="89" w:name="_Toc118368047"/>
      <w:bookmarkStart w:id="90" w:name="_Toc118368184"/>
      <w:bookmarkStart w:id="91" w:name="_Toc118368320"/>
      <w:bookmarkEnd w:id="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097A67" w:rsidRPr="00B358DB" w:rsidSect="00685DDB">
      <w:footerReference w:type="default" r:id="rId15"/>
      <w:pgSz w:w="11907" w:h="16839" w:code="9"/>
      <w:pgMar w:top="1418" w:right="1418" w:bottom="1418" w:left="1701" w:header="851" w:footer="284" w:gutter="0"/>
      <w:pgNumType w:fmt="lowerRoman"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DCDA" w14:textId="77777777" w:rsidR="00E75A04" w:rsidRDefault="00E75A04" w:rsidP="00774C71">
      <w:pPr>
        <w:spacing w:line="240" w:lineRule="auto"/>
      </w:pPr>
      <w:r>
        <w:separator/>
      </w:r>
    </w:p>
  </w:endnote>
  <w:endnote w:type="continuationSeparator" w:id="0">
    <w:p w14:paraId="1D1337E3" w14:textId="77777777" w:rsidR="00E75A04" w:rsidRDefault="00E75A04" w:rsidP="00774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F76" w14:textId="10F3DD0D" w:rsidR="00C378B2" w:rsidRDefault="00C378B2">
    <w:pPr>
      <w:pStyle w:val="Footer"/>
    </w:pPr>
  </w:p>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C378B2" w:rsidRPr="00C13BB7" w14:paraId="55F83582" w14:textId="77777777" w:rsidTr="007F1A6B">
      <w:trPr>
        <w:cantSplit/>
        <w:trHeight w:val="255"/>
      </w:trPr>
      <w:tc>
        <w:tcPr>
          <w:tcW w:w="1252" w:type="dxa"/>
          <w:vAlign w:val="center"/>
        </w:tcPr>
        <w:p w14:paraId="570BDE67" w14:textId="4BC09B7B" w:rsidR="00C378B2" w:rsidRPr="00A0189F" w:rsidRDefault="00C378B2" w:rsidP="00685DDB">
          <w:pPr>
            <w:tabs>
              <w:tab w:val="center" w:pos="4536"/>
              <w:tab w:val="right" w:pos="9072"/>
            </w:tabs>
            <w:ind w:firstLine="0"/>
            <w:rPr>
              <w:rFonts w:cs="Arial"/>
              <w:sz w:val="16"/>
              <w:szCs w:val="16"/>
              <w:lang w:val="tr-TR"/>
            </w:rPr>
          </w:pPr>
          <w:r w:rsidRPr="00A0189F">
            <w:rPr>
              <w:rFonts w:cs="Arial"/>
              <w:sz w:val="16"/>
              <w:szCs w:val="16"/>
              <w:lang w:val="tr-TR"/>
            </w:rPr>
            <w:fldChar w:fldCharType="begin"/>
          </w:r>
          <w:r w:rsidRPr="00A0189F">
            <w:rPr>
              <w:rFonts w:cs="Arial"/>
              <w:sz w:val="16"/>
              <w:szCs w:val="16"/>
              <w:lang w:val="tr-TR"/>
            </w:rPr>
            <w:instrText xml:space="preserve"> KEYWORDS   \* MERGEFORMAT </w:instrText>
          </w:r>
          <w:r w:rsidRPr="00A0189F">
            <w:rPr>
              <w:rFonts w:cs="Arial"/>
              <w:sz w:val="16"/>
              <w:szCs w:val="16"/>
              <w:lang w:val="tr-TR"/>
            </w:rPr>
            <w:fldChar w:fldCharType="end"/>
          </w:r>
          <w:r w:rsidR="00A0189F" w:rsidRPr="00A0189F">
            <w:rPr>
              <w:rFonts w:cs="Arial"/>
              <w:sz w:val="16"/>
              <w:szCs w:val="16"/>
              <w:lang w:val="tr-TR"/>
            </w:rPr>
            <w:t>Başlık:</w:t>
          </w:r>
        </w:p>
      </w:tc>
      <w:sdt>
        <w:sdtPr>
          <w:rPr>
            <w:sz w:val="16"/>
            <w:szCs w:val="16"/>
            <w:lang w:val="tr-TR"/>
          </w:rPr>
          <w:alias w:val="Title"/>
          <w:tag w:val=""/>
          <w:id w:val="-1121923947"/>
          <w:dataBinding w:prefixMappings="xmlns:ns0='http://purl.org/dc/elements/1.1/' xmlns:ns1='http://schemas.openxmlformats.org/package/2006/metadata/core-properties' " w:xpath="/ns1:coreProperties[1]/ns0:title[1]" w:storeItemID="{6C3C8BC8-F283-45AE-878A-BAB7291924A1}"/>
          <w:text/>
        </w:sdtPr>
        <w:sdtContent>
          <w:tc>
            <w:tcPr>
              <w:tcW w:w="5070" w:type="dxa"/>
              <w:vAlign w:val="center"/>
            </w:tcPr>
            <w:p w14:paraId="7D5FFBC4" w14:textId="08729E2E" w:rsidR="00C378B2" w:rsidRPr="0098101D" w:rsidRDefault="00A63CD4" w:rsidP="00685DDB">
              <w:pPr>
                <w:tabs>
                  <w:tab w:val="center" w:pos="4536"/>
                  <w:tab w:val="right" w:pos="9072"/>
                </w:tabs>
                <w:ind w:firstLine="0"/>
                <w:rPr>
                  <w:rFonts w:cs="Arial"/>
                  <w:sz w:val="16"/>
                  <w:szCs w:val="16"/>
                  <w:lang w:val="tr-TR"/>
                </w:rPr>
              </w:pPr>
              <w:r w:rsidRPr="0098101D">
                <w:rPr>
                  <w:sz w:val="16"/>
                  <w:szCs w:val="16"/>
                  <w:lang w:val="tr-TR"/>
                </w:rPr>
                <w:t>Hava Kalitesi Yönetim Planı</w:t>
              </w:r>
            </w:p>
          </w:tc>
        </w:sdtContent>
      </w:sdt>
      <w:tc>
        <w:tcPr>
          <w:tcW w:w="3238" w:type="dxa"/>
          <w:vMerge w:val="restart"/>
          <w:vAlign w:val="bottom"/>
        </w:tcPr>
        <w:p w14:paraId="664A930D" w14:textId="507B48A9" w:rsidR="00C378B2" w:rsidRPr="00A55B65" w:rsidRDefault="00272700" w:rsidP="00C378B2">
          <w:pPr>
            <w:pStyle w:val="Footer"/>
            <w:ind w:left="144"/>
            <w:jc w:val="right"/>
            <w:rPr>
              <w:sz w:val="18"/>
              <w:szCs w:val="18"/>
            </w:rPr>
          </w:pPr>
          <w:r w:rsidRPr="002060F0">
            <w:rPr>
              <w:sz w:val="18"/>
              <w:szCs w:val="18"/>
              <w:lang w:val="tr-TR"/>
            </w:rPr>
            <w:t>Sayfa</w:t>
          </w:r>
          <w:r w:rsidR="00C378B2" w:rsidRPr="00A55B65">
            <w:rPr>
              <w:sz w:val="18"/>
              <w:szCs w:val="18"/>
            </w:rPr>
            <w:t>:</w:t>
          </w:r>
          <w:r w:rsidR="00C378B2">
            <w:rPr>
              <w:sz w:val="18"/>
              <w:szCs w:val="18"/>
            </w:rPr>
            <w:t xml:space="preserve"> </w:t>
          </w:r>
          <w:r w:rsidR="00C378B2">
            <w:rPr>
              <w:sz w:val="18"/>
              <w:szCs w:val="18"/>
            </w:rPr>
            <w:fldChar w:fldCharType="begin"/>
          </w:r>
          <w:r w:rsidR="00C378B2">
            <w:rPr>
              <w:sz w:val="18"/>
              <w:szCs w:val="18"/>
            </w:rPr>
            <w:instrText xml:space="preserve"> PAGE  \* Arabic  \* MERGEFORMAT </w:instrText>
          </w:r>
          <w:r w:rsidR="00C378B2">
            <w:rPr>
              <w:sz w:val="18"/>
              <w:szCs w:val="18"/>
            </w:rPr>
            <w:fldChar w:fldCharType="separate"/>
          </w:r>
          <w:r w:rsidR="00C378B2">
            <w:rPr>
              <w:noProof/>
              <w:sz w:val="18"/>
              <w:szCs w:val="18"/>
            </w:rPr>
            <w:t>12</w:t>
          </w:r>
          <w:r w:rsidR="00C378B2">
            <w:rPr>
              <w:sz w:val="18"/>
              <w:szCs w:val="18"/>
            </w:rPr>
            <w:fldChar w:fldCharType="end"/>
          </w:r>
          <w:r w:rsidR="00C378B2">
            <w:rPr>
              <w:sz w:val="18"/>
              <w:szCs w:val="18"/>
            </w:rPr>
            <w:t xml:space="preserve"> </w:t>
          </w:r>
        </w:p>
      </w:tc>
    </w:tr>
    <w:tr w:rsidR="00C378B2" w:rsidRPr="00C13BB7" w14:paraId="130B36DB" w14:textId="77777777" w:rsidTr="007F1A6B">
      <w:trPr>
        <w:cantSplit/>
        <w:trHeight w:val="255"/>
      </w:trPr>
      <w:tc>
        <w:tcPr>
          <w:tcW w:w="1252" w:type="dxa"/>
          <w:vAlign w:val="center"/>
        </w:tcPr>
        <w:p w14:paraId="2E29A9A0" w14:textId="5066D2C9" w:rsidR="00C378B2" w:rsidRPr="00A0189F" w:rsidRDefault="00A0189F" w:rsidP="00685DDB">
          <w:pPr>
            <w:tabs>
              <w:tab w:val="center" w:pos="4536"/>
              <w:tab w:val="right" w:pos="9072"/>
            </w:tabs>
            <w:ind w:firstLine="0"/>
            <w:rPr>
              <w:rFonts w:cs="Arial"/>
              <w:sz w:val="16"/>
              <w:szCs w:val="16"/>
              <w:lang w:val="tr-TR"/>
            </w:rPr>
          </w:pPr>
          <w:r w:rsidRPr="00A0189F">
            <w:rPr>
              <w:rFonts w:cs="Arial"/>
              <w:sz w:val="16"/>
              <w:szCs w:val="16"/>
              <w:lang w:val="tr-TR"/>
            </w:rPr>
            <w:t>Doküman</w:t>
          </w:r>
          <w:r w:rsidR="004038AE">
            <w:rPr>
              <w:rFonts w:cs="Arial"/>
              <w:sz w:val="16"/>
              <w:szCs w:val="16"/>
              <w:lang w:val="tr-TR"/>
            </w:rPr>
            <w:t xml:space="preserve"> No</w:t>
          </w:r>
          <w:r w:rsidRPr="00A0189F">
            <w:rPr>
              <w:rFonts w:cs="Arial"/>
              <w:sz w:val="16"/>
              <w:szCs w:val="16"/>
              <w:lang w:val="tr-TR"/>
            </w:rPr>
            <w:t>:</w:t>
          </w:r>
        </w:p>
      </w:tc>
      <w:sdt>
        <w:sdtPr>
          <w:rPr>
            <w:sz w:val="16"/>
            <w:szCs w:val="16"/>
          </w:rPr>
          <w:alias w:val="Subject"/>
          <w:tag w:val=""/>
          <w:id w:val="2134742801"/>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0F5D1A19" w14:textId="5D9D5BD1" w:rsidR="00C378B2" w:rsidRPr="00A54EB8" w:rsidRDefault="00C378B2" w:rsidP="00685DDB">
              <w:pPr>
                <w:tabs>
                  <w:tab w:val="center" w:pos="4536"/>
                  <w:tab w:val="right" w:pos="9072"/>
                </w:tabs>
                <w:ind w:firstLine="0"/>
                <w:rPr>
                  <w:rFonts w:cs="Arial"/>
                  <w:sz w:val="16"/>
                  <w:szCs w:val="16"/>
                </w:rPr>
              </w:pPr>
              <w:r>
                <w:rPr>
                  <w:sz w:val="16"/>
                  <w:szCs w:val="16"/>
                </w:rPr>
                <w:t>SAN-ESHS-006</w:t>
              </w:r>
            </w:p>
          </w:tc>
        </w:sdtContent>
      </w:sdt>
      <w:tc>
        <w:tcPr>
          <w:tcW w:w="3238" w:type="dxa"/>
          <w:vMerge/>
        </w:tcPr>
        <w:p w14:paraId="01BEE2B0" w14:textId="77777777" w:rsidR="00C378B2" w:rsidRPr="00A55B65" w:rsidRDefault="00C378B2" w:rsidP="00C378B2">
          <w:pPr>
            <w:pStyle w:val="Footer"/>
            <w:rPr>
              <w:sz w:val="18"/>
              <w:szCs w:val="18"/>
            </w:rPr>
          </w:pPr>
        </w:p>
      </w:tc>
    </w:tr>
    <w:tr w:rsidR="00C378B2" w:rsidRPr="00C13BB7" w14:paraId="7F950529" w14:textId="77777777" w:rsidTr="007F1A6B">
      <w:trPr>
        <w:cantSplit/>
        <w:trHeight w:val="255"/>
      </w:trPr>
      <w:tc>
        <w:tcPr>
          <w:tcW w:w="1252" w:type="dxa"/>
          <w:vAlign w:val="center"/>
        </w:tcPr>
        <w:p w14:paraId="30443CE3" w14:textId="1B848FBD" w:rsidR="00C378B2" w:rsidRPr="00A0189F" w:rsidRDefault="00C378B2" w:rsidP="00685DDB">
          <w:pPr>
            <w:tabs>
              <w:tab w:val="center" w:pos="4536"/>
              <w:tab w:val="right" w:pos="9072"/>
            </w:tabs>
            <w:ind w:firstLine="0"/>
            <w:rPr>
              <w:rFonts w:cs="Arial"/>
              <w:sz w:val="16"/>
              <w:szCs w:val="16"/>
              <w:lang w:val="tr-TR"/>
            </w:rPr>
          </w:pPr>
          <w:r w:rsidRPr="00A0189F">
            <w:rPr>
              <w:rFonts w:cs="Arial"/>
              <w:sz w:val="16"/>
              <w:szCs w:val="16"/>
              <w:lang w:val="tr-TR"/>
            </w:rPr>
            <w:t>Versi</w:t>
          </w:r>
          <w:r w:rsidR="00A0189F" w:rsidRPr="00A0189F">
            <w:rPr>
              <w:rFonts w:cs="Arial"/>
              <w:sz w:val="16"/>
              <w:szCs w:val="16"/>
              <w:lang w:val="tr-TR"/>
            </w:rPr>
            <w:t>y</w:t>
          </w:r>
          <w:r w:rsidRPr="00A0189F">
            <w:rPr>
              <w:rFonts w:cs="Arial"/>
              <w:sz w:val="16"/>
              <w:szCs w:val="16"/>
              <w:lang w:val="tr-TR"/>
            </w:rPr>
            <w:t>on:</w:t>
          </w:r>
        </w:p>
      </w:tc>
      <w:tc>
        <w:tcPr>
          <w:tcW w:w="5070" w:type="dxa"/>
          <w:vAlign w:val="center"/>
        </w:tcPr>
        <w:p w14:paraId="44E0AC54" w14:textId="77777777" w:rsidR="00C378B2" w:rsidRPr="00774C71" w:rsidRDefault="00C378B2" w:rsidP="00685DDB">
          <w:pPr>
            <w:tabs>
              <w:tab w:val="center" w:pos="4536"/>
              <w:tab w:val="right" w:pos="9072"/>
            </w:tabs>
            <w:ind w:firstLine="0"/>
            <w:rPr>
              <w:rFonts w:cs="Arial"/>
              <w:sz w:val="16"/>
              <w:szCs w:val="16"/>
            </w:rPr>
          </w:pPr>
          <w:r>
            <w:rPr>
              <w:rFonts w:cs="Arial"/>
              <w:sz w:val="16"/>
              <w:szCs w:val="16"/>
            </w:rPr>
            <w:t>1</w:t>
          </w:r>
        </w:p>
      </w:tc>
      <w:tc>
        <w:tcPr>
          <w:tcW w:w="3238" w:type="dxa"/>
          <w:vMerge/>
        </w:tcPr>
        <w:p w14:paraId="7A3FE083" w14:textId="77777777" w:rsidR="00C378B2" w:rsidRPr="00A55B65" w:rsidRDefault="00C378B2" w:rsidP="00C378B2">
          <w:pPr>
            <w:pStyle w:val="Footer"/>
            <w:rPr>
              <w:sz w:val="18"/>
              <w:szCs w:val="18"/>
            </w:rPr>
          </w:pPr>
        </w:p>
      </w:tc>
    </w:tr>
  </w:tbl>
  <w:p w14:paraId="5B496327" w14:textId="1E03C045" w:rsidR="00C378B2" w:rsidRDefault="00C378B2">
    <w:pPr>
      <w:pStyle w:val="Footer"/>
    </w:pPr>
  </w:p>
  <w:p w14:paraId="3450F535" w14:textId="77777777" w:rsidR="00C378B2" w:rsidRDefault="00C3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DDE8" w14:textId="55D88E55" w:rsidR="00C22EB9" w:rsidRPr="00CE5240" w:rsidRDefault="00C22EB9" w:rsidP="00774C71">
    <w:pPr>
      <w:tabs>
        <w:tab w:val="center" w:pos="4536"/>
        <w:tab w:val="right" w:pos="9072"/>
      </w:tabs>
      <w:spacing w:line="240" w:lineRule="auto"/>
      <w:ind w:firstLine="0"/>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6151"/>
      <w:gridCol w:w="1787"/>
    </w:tblGrid>
    <w:tr w:rsidR="00572FB9" w:rsidRPr="00774C71" w14:paraId="47F3DD00" w14:textId="77777777" w:rsidTr="00685DDB">
      <w:trPr>
        <w:trHeight w:val="269"/>
      </w:trPr>
      <w:tc>
        <w:tcPr>
          <w:tcW w:w="1026" w:type="dxa"/>
          <w:vAlign w:val="center"/>
        </w:tcPr>
        <w:p w14:paraId="12B15B44" w14:textId="5D3B75CE" w:rsidR="00572FB9" w:rsidRPr="00774C71" w:rsidRDefault="00572FB9" w:rsidP="00572FB9">
          <w:pPr>
            <w:tabs>
              <w:tab w:val="center" w:pos="4536"/>
              <w:tab w:val="right" w:pos="9072"/>
            </w:tabs>
            <w:rPr>
              <w:rFonts w:eastAsia="Times New Roman" w:cs="Arial"/>
              <w:sz w:val="16"/>
              <w:szCs w:val="16"/>
            </w:rPr>
          </w:pPr>
          <w:r w:rsidRPr="00774C71">
            <w:rPr>
              <w:rFonts w:eastAsia="Times New Roman" w:cs="Arial"/>
              <w:sz w:val="16"/>
              <w:szCs w:val="16"/>
            </w:rPr>
            <w:fldChar w:fldCharType="begin"/>
          </w:r>
          <w:r w:rsidRPr="00774C71">
            <w:rPr>
              <w:rFonts w:eastAsia="Times New Roman" w:cs="Arial"/>
              <w:sz w:val="16"/>
              <w:szCs w:val="16"/>
            </w:rPr>
            <w:instrText xml:space="preserve"> KEYWORDS   \* MERGEFORMAT </w:instrText>
          </w:r>
          <w:r w:rsidRPr="00774C71">
            <w:rPr>
              <w:rFonts w:eastAsia="Times New Roman" w:cs="Arial"/>
              <w:sz w:val="16"/>
              <w:szCs w:val="16"/>
            </w:rPr>
            <w:fldChar w:fldCharType="end"/>
          </w:r>
          <w:r w:rsidRPr="00774C71">
            <w:rPr>
              <w:rFonts w:eastAsia="Times New Roman" w:cs="Arial"/>
              <w:sz w:val="16"/>
              <w:szCs w:val="16"/>
            </w:rPr>
            <w:t>Title:</w:t>
          </w:r>
        </w:p>
      </w:tc>
      <w:tc>
        <w:tcPr>
          <w:tcW w:w="6151" w:type="dxa"/>
          <w:vAlign w:val="center"/>
        </w:tcPr>
        <w:p w14:paraId="39070191" w14:textId="5DFD95C6" w:rsidR="00572FB9" w:rsidRPr="00774C71" w:rsidRDefault="00572FB9" w:rsidP="00572FB9">
          <w:pPr>
            <w:tabs>
              <w:tab w:val="center" w:pos="4536"/>
              <w:tab w:val="right" w:pos="9072"/>
            </w:tabs>
            <w:rPr>
              <w:rFonts w:eastAsia="Times New Roman" w:cs="Arial"/>
              <w:sz w:val="16"/>
              <w:szCs w:val="16"/>
            </w:rPr>
          </w:pPr>
          <w:r>
            <w:rPr>
              <w:rFonts w:eastAsia="Times New Roman" w:cs="Arial"/>
              <w:sz w:val="16"/>
              <w:szCs w:val="16"/>
            </w:rPr>
            <w:t>Air Quality Management</w:t>
          </w:r>
          <w:r w:rsidRPr="00774C71">
            <w:rPr>
              <w:rFonts w:eastAsia="Times New Roman" w:cs="Arial"/>
              <w:sz w:val="16"/>
              <w:szCs w:val="16"/>
            </w:rPr>
            <w:t xml:space="preserve"> Plan</w:t>
          </w:r>
        </w:p>
      </w:tc>
      <w:tc>
        <w:tcPr>
          <w:tcW w:w="1787" w:type="dxa"/>
          <w:vMerge w:val="restart"/>
          <w:vAlign w:val="bottom"/>
        </w:tcPr>
        <w:p w14:paraId="5CD3E48D" w14:textId="56BBDCB5" w:rsidR="00572FB9" w:rsidRPr="00774C71" w:rsidRDefault="00572FB9" w:rsidP="00572FB9">
          <w:pPr>
            <w:tabs>
              <w:tab w:val="center" w:pos="4536"/>
              <w:tab w:val="right" w:pos="9072"/>
            </w:tabs>
            <w:jc w:val="right"/>
            <w:rPr>
              <w:rFonts w:eastAsia="Times New Roman" w:cs="Arial"/>
              <w:sz w:val="16"/>
              <w:szCs w:val="16"/>
            </w:rPr>
          </w:pPr>
          <w:r w:rsidRPr="00774C71">
            <w:rPr>
              <w:rFonts w:eastAsia="Times New Roman" w:cs="Arial"/>
              <w:sz w:val="16"/>
              <w:szCs w:val="16"/>
            </w:rPr>
            <w:t xml:space="preserve">Pg. </w:t>
          </w:r>
          <w:r w:rsidRPr="00774C71">
            <w:rPr>
              <w:rFonts w:eastAsia="Times New Roman" w:cs="Arial"/>
              <w:sz w:val="16"/>
              <w:szCs w:val="16"/>
            </w:rPr>
            <w:fldChar w:fldCharType="begin"/>
          </w:r>
          <w:r w:rsidRPr="00774C71">
            <w:rPr>
              <w:rFonts w:eastAsia="Times New Roman" w:cs="Arial"/>
              <w:sz w:val="16"/>
              <w:szCs w:val="16"/>
            </w:rPr>
            <w:instrText xml:space="preserve"> PAGE    \* MERGEFORMAT </w:instrText>
          </w:r>
          <w:r w:rsidRPr="00774C71">
            <w:rPr>
              <w:rFonts w:eastAsia="Times New Roman" w:cs="Arial"/>
              <w:sz w:val="16"/>
              <w:szCs w:val="16"/>
            </w:rPr>
            <w:fldChar w:fldCharType="separate"/>
          </w:r>
          <w:r>
            <w:rPr>
              <w:rFonts w:eastAsia="Times New Roman" w:cs="Arial"/>
              <w:noProof/>
              <w:sz w:val="16"/>
              <w:szCs w:val="16"/>
            </w:rPr>
            <w:t>2</w:t>
          </w:r>
          <w:r w:rsidRPr="00774C71">
            <w:rPr>
              <w:rFonts w:eastAsia="Times New Roman" w:cs="Arial"/>
              <w:noProof/>
              <w:sz w:val="16"/>
              <w:szCs w:val="16"/>
            </w:rPr>
            <w:fldChar w:fldCharType="end"/>
          </w:r>
        </w:p>
      </w:tc>
    </w:tr>
    <w:tr w:rsidR="00572FB9" w:rsidRPr="00774C71" w14:paraId="318F2544" w14:textId="77777777" w:rsidTr="00685DDB">
      <w:trPr>
        <w:trHeight w:val="269"/>
      </w:trPr>
      <w:tc>
        <w:tcPr>
          <w:tcW w:w="1026" w:type="dxa"/>
          <w:vAlign w:val="center"/>
        </w:tcPr>
        <w:p w14:paraId="7172126D" w14:textId="6467B18E" w:rsidR="00572FB9" w:rsidRPr="00774C71" w:rsidRDefault="00572FB9" w:rsidP="00572FB9">
          <w:pPr>
            <w:tabs>
              <w:tab w:val="center" w:pos="4536"/>
              <w:tab w:val="right" w:pos="9072"/>
            </w:tabs>
            <w:rPr>
              <w:rFonts w:eastAsia="Times New Roman" w:cs="Arial"/>
              <w:sz w:val="16"/>
              <w:szCs w:val="16"/>
            </w:rPr>
          </w:pPr>
          <w:r w:rsidRPr="00774C71">
            <w:rPr>
              <w:rFonts w:eastAsia="Times New Roman" w:cs="Arial"/>
              <w:sz w:val="16"/>
              <w:szCs w:val="16"/>
            </w:rPr>
            <w:t xml:space="preserve">Doc </w:t>
          </w:r>
          <w:r>
            <w:rPr>
              <w:rFonts w:eastAsia="Times New Roman" w:cs="Arial"/>
              <w:sz w:val="16"/>
              <w:szCs w:val="16"/>
            </w:rPr>
            <w:t>No</w:t>
          </w:r>
          <w:r w:rsidRPr="00774C71">
            <w:rPr>
              <w:rFonts w:eastAsia="Times New Roman" w:cs="Arial"/>
              <w:sz w:val="16"/>
              <w:szCs w:val="16"/>
            </w:rPr>
            <w:t>:</w:t>
          </w:r>
        </w:p>
      </w:tc>
      <w:tc>
        <w:tcPr>
          <w:tcW w:w="6151" w:type="dxa"/>
          <w:vAlign w:val="center"/>
        </w:tcPr>
        <w:p w14:paraId="4039E01A" w14:textId="7913929D" w:rsidR="00572FB9" w:rsidRPr="00774C71" w:rsidRDefault="00572FB9" w:rsidP="00572FB9">
          <w:pPr>
            <w:tabs>
              <w:tab w:val="center" w:pos="4536"/>
              <w:tab w:val="right" w:pos="9072"/>
            </w:tabs>
            <w:rPr>
              <w:rFonts w:eastAsia="Times New Roman" w:cs="Arial"/>
              <w:sz w:val="16"/>
              <w:szCs w:val="16"/>
            </w:rPr>
          </w:pPr>
          <w:r>
            <w:rPr>
              <w:rFonts w:eastAsia="Times New Roman" w:cs="Arial"/>
              <w:sz w:val="16"/>
              <w:szCs w:val="16"/>
            </w:rPr>
            <w:t>SAN-ESHS-006</w:t>
          </w:r>
        </w:p>
      </w:tc>
      <w:tc>
        <w:tcPr>
          <w:tcW w:w="1787" w:type="dxa"/>
          <w:vMerge/>
          <w:vAlign w:val="center"/>
        </w:tcPr>
        <w:p w14:paraId="07570CB5" w14:textId="77777777" w:rsidR="00572FB9" w:rsidRPr="00774C71" w:rsidRDefault="00572FB9" w:rsidP="00572FB9">
          <w:pPr>
            <w:tabs>
              <w:tab w:val="center" w:pos="4536"/>
              <w:tab w:val="right" w:pos="9072"/>
            </w:tabs>
            <w:jc w:val="right"/>
            <w:rPr>
              <w:rFonts w:eastAsia="Times New Roman" w:cs="Arial"/>
              <w:sz w:val="16"/>
              <w:szCs w:val="16"/>
            </w:rPr>
          </w:pPr>
        </w:p>
      </w:tc>
    </w:tr>
    <w:tr w:rsidR="00572FB9" w:rsidRPr="00774C71" w14:paraId="4D8AB6CA" w14:textId="77777777" w:rsidTr="00685DDB">
      <w:trPr>
        <w:trHeight w:val="283"/>
      </w:trPr>
      <w:tc>
        <w:tcPr>
          <w:tcW w:w="1026" w:type="dxa"/>
          <w:vAlign w:val="center"/>
        </w:tcPr>
        <w:p w14:paraId="5B956D4E" w14:textId="7EEC7ECD" w:rsidR="00572FB9" w:rsidRPr="00774C71" w:rsidRDefault="00572FB9" w:rsidP="00572FB9">
          <w:pPr>
            <w:tabs>
              <w:tab w:val="center" w:pos="4536"/>
              <w:tab w:val="right" w:pos="9072"/>
            </w:tabs>
            <w:rPr>
              <w:rFonts w:eastAsia="Times New Roman" w:cs="Arial"/>
              <w:sz w:val="16"/>
              <w:szCs w:val="16"/>
            </w:rPr>
          </w:pPr>
          <w:r w:rsidRPr="00774C71">
            <w:rPr>
              <w:rFonts w:eastAsia="Times New Roman" w:cs="Arial"/>
              <w:sz w:val="16"/>
              <w:szCs w:val="16"/>
            </w:rPr>
            <w:t>Version:</w:t>
          </w:r>
        </w:p>
      </w:tc>
      <w:tc>
        <w:tcPr>
          <w:tcW w:w="6151" w:type="dxa"/>
          <w:vAlign w:val="center"/>
        </w:tcPr>
        <w:p w14:paraId="0E8F2DBE" w14:textId="51C982B8" w:rsidR="00572FB9" w:rsidRPr="00774C71" w:rsidRDefault="00572FB9" w:rsidP="00572FB9">
          <w:pPr>
            <w:tabs>
              <w:tab w:val="center" w:pos="4536"/>
              <w:tab w:val="right" w:pos="9072"/>
            </w:tabs>
            <w:rPr>
              <w:rFonts w:eastAsia="Times New Roman" w:cs="Arial"/>
              <w:sz w:val="16"/>
              <w:szCs w:val="16"/>
            </w:rPr>
          </w:pPr>
          <w:r>
            <w:rPr>
              <w:rFonts w:eastAsia="Times New Roman" w:cs="Arial"/>
              <w:sz w:val="16"/>
              <w:szCs w:val="16"/>
            </w:rPr>
            <w:t>1</w:t>
          </w:r>
        </w:p>
      </w:tc>
      <w:tc>
        <w:tcPr>
          <w:tcW w:w="1787" w:type="dxa"/>
          <w:vMerge/>
          <w:vAlign w:val="center"/>
        </w:tcPr>
        <w:p w14:paraId="25DA94C9" w14:textId="77777777" w:rsidR="00572FB9" w:rsidRPr="00774C71" w:rsidRDefault="00572FB9" w:rsidP="00572FB9">
          <w:pPr>
            <w:tabs>
              <w:tab w:val="center" w:pos="4536"/>
              <w:tab w:val="right" w:pos="9072"/>
            </w:tabs>
            <w:jc w:val="right"/>
            <w:rPr>
              <w:rFonts w:eastAsia="Times New Roman" w:cs="Arial"/>
              <w:sz w:val="16"/>
              <w:szCs w:val="16"/>
            </w:rPr>
          </w:pPr>
        </w:p>
      </w:tc>
    </w:tr>
  </w:tbl>
  <w:p w14:paraId="0FA70975" w14:textId="77777777" w:rsidR="00C22EB9" w:rsidRPr="00774C71" w:rsidRDefault="00C22EB9" w:rsidP="00CE5240">
    <w:pPr>
      <w:tabs>
        <w:tab w:val="center" w:pos="4536"/>
        <w:tab w:val="right" w:pos="9072"/>
      </w:tabs>
      <w:spacing w:line="240"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25A3" w14:textId="77777777" w:rsidR="00E75A04" w:rsidRDefault="00E75A04" w:rsidP="00774C71">
      <w:pPr>
        <w:spacing w:line="240" w:lineRule="auto"/>
      </w:pPr>
      <w:r>
        <w:separator/>
      </w:r>
    </w:p>
  </w:footnote>
  <w:footnote w:type="continuationSeparator" w:id="0">
    <w:p w14:paraId="45C46EAC" w14:textId="77777777" w:rsidR="00E75A04" w:rsidRDefault="00E75A04" w:rsidP="00774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FE07" w14:textId="3A9E4727" w:rsidR="00E54780" w:rsidRDefault="00E54780">
    <w:pPr>
      <w:pStyle w:val="Heade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22"/>
    </w:tblGrid>
    <w:tr w:rsidR="00E54780" w14:paraId="12778B2E" w14:textId="77777777" w:rsidTr="007F1A6B">
      <w:trPr>
        <w:trHeight w:val="567"/>
      </w:trPr>
      <w:tc>
        <w:tcPr>
          <w:tcW w:w="4478" w:type="dxa"/>
        </w:tcPr>
        <w:p w14:paraId="10414F14" w14:textId="77777777" w:rsidR="00E54780" w:rsidRDefault="00E54780" w:rsidP="00E54780">
          <w:pPr>
            <w:pStyle w:val="Header"/>
            <w:jc w:val="left"/>
          </w:pPr>
          <w:r w:rsidRPr="00D319FF">
            <w:rPr>
              <w:noProof/>
            </w:rPr>
            <w:drawing>
              <wp:inline distT="0" distB="0" distL="0" distR="0" wp14:anchorId="0F231CF6" wp14:editId="511AB427">
                <wp:extent cx="1440180" cy="209550"/>
                <wp:effectExtent l="0" t="0" r="7620" b="0"/>
                <wp:docPr id="3" name="Picture 3" descr="A close 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keybo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3483618C" w14:textId="77777777" w:rsidR="00E54780" w:rsidRDefault="00E54780" w:rsidP="00E54780">
          <w:pPr>
            <w:pStyle w:val="Header"/>
            <w:ind w:left="-108"/>
            <w:jc w:val="left"/>
          </w:pPr>
        </w:p>
      </w:tc>
      <w:tc>
        <w:tcPr>
          <w:tcW w:w="4587" w:type="dxa"/>
        </w:tcPr>
        <w:p w14:paraId="2F4202F0" w14:textId="77777777" w:rsidR="00E54780" w:rsidRDefault="00E54780" w:rsidP="00E54780">
          <w:pPr>
            <w:pStyle w:val="Header"/>
            <w:ind w:right="-77"/>
            <w:jc w:val="right"/>
          </w:pPr>
        </w:p>
      </w:tc>
    </w:tr>
  </w:tbl>
  <w:p w14:paraId="2EC0E72E" w14:textId="77777777" w:rsidR="00E54780" w:rsidRDefault="00E54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8F9"/>
    <w:multiLevelType w:val="hybridMultilevel"/>
    <w:tmpl w:val="C9543630"/>
    <w:lvl w:ilvl="0" w:tplc="041F0003">
      <w:start w:val="1"/>
      <w:numFmt w:val="bullet"/>
      <w:lvlText w:val="o"/>
      <w:lvlJc w:val="left"/>
      <w:pPr>
        <w:ind w:left="1776" w:hanging="360"/>
      </w:pPr>
      <w:rPr>
        <w:rFonts w:ascii="Courier New" w:hAnsi="Courier New" w:cs="Courier New" w:hint="default"/>
      </w:rPr>
    </w:lvl>
    <w:lvl w:ilvl="1" w:tplc="041F0003">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15:restartNumberingAfterBreak="0">
    <w:nsid w:val="06300066"/>
    <w:multiLevelType w:val="hybridMultilevel"/>
    <w:tmpl w:val="CFEE9A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9D0D3C"/>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443F13"/>
    <w:multiLevelType w:val="hybridMultilevel"/>
    <w:tmpl w:val="BA76DF56"/>
    <w:lvl w:ilvl="0" w:tplc="56D83466">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1D1487"/>
    <w:multiLevelType w:val="hybridMultilevel"/>
    <w:tmpl w:val="49DE44F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24935D78"/>
    <w:multiLevelType w:val="hybridMultilevel"/>
    <w:tmpl w:val="41A82B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5834081"/>
    <w:multiLevelType w:val="hybridMultilevel"/>
    <w:tmpl w:val="2BCC80D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EE1F53"/>
    <w:multiLevelType w:val="hybridMultilevel"/>
    <w:tmpl w:val="DF2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65C16"/>
    <w:multiLevelType w:val="hybridMultilevel"/>
    <w:tmpl w:val="0E46E74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28AF7868"/>
    <w:multiLevelType w:val="hybridMultilevel"/>
    <w:tmpl w:val="08109030"/>
    <w:lvl w:ilvl="0" w:tplc="05B406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3411B6"/>
    <w:multiLevelType w:val="hybridMultilevel"/>
    <w:tmpl w:val="568836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2F36552F"/>
    <w:multiLevelType w:val="hybridMultilevel"/>
    <w:tmpl w:val="629EB22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3F671B4E"/>
    <w:multiLevelType w:val="hybridMultilevel"/>
    <w:tmpl w:val="AB3A7E38"/>
    <w:lvl w:ilvl="0" w:tplc="FB9EA7D8">
      <w:start w:val="22"/>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6B1749"/>
    <w:multiLevelType w:val="multilevel"/>
    <w:tmpl w:val="D096B8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C906565"/>
    <w:multiLevelType w:val="hybridMultilevel"/>
    <w:tmpl w:val="C9B473FE"/>
    <w:lvl w:ilvl="0" w:tplc="CD76D42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AE77B9"/>
    <w:multiLevelType w:val="hybridMultilevel"/>
    <w:tmpl w:val="7E46D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EC777B"/>
    <w:multiLevelType w:val="hybridMultilevel"/>
    <w:tmpl w:val="F17A85E0"/>
    <w:lvl w:ilvl="0" w:tplc="FFFFFFFF">
      <w:start w:val="1"/>
      <w:numFmt w:val="bullet"/>
      <w:lvlText w:val=""/>
      <w:lvlJc w:val="left"/>
      <w:pPr>
        <w:ind w:left="1069" w:hanging="360"/>
      </w:pPr>
      <w:rPr>
        <w:rFonts w:ascii="Symbol" w:hAnsi="Symbol" w:hint="default"/>
      </w:rPr>
    </w:lvl>
    <w:lvl w:ilvl="1" w:tplc="0809000B">
      <w:start w:val="1"/>
      <w:numFmt w:val="bullet"/>
      <w:lvlText w:val=""/>
      <w:lvlJc w:val="left"/>
      <w:pPr>
        <w:ind w:left="360"/>
      </w:pPr>
      <w:rPr>
        <w:rFonts w:ascii="Wingdings" w:hAnsi="Wingdings"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5CD6384F"/>
    <w:multiLevelType w:val="hybridMultilevel"/>
    <w:tmpl w:val="CF741C7A"/>
    <w:lvl w:ilvl="0" w:tplc="041F0003">
      <w:start w:val="1"/>
      <w:numFmt w:val="bullet"/>
      <w:lvlText w:val="o"/>
      <w:lvlJc w:val="left"/>
      <w:pPr>
        <w:ind w:left="1069" w:hanging="360"/>
      </w:pPr>
      <w:rPr>
        <w:rFonts w:ascii="Courier New" w:hAnsi="Courier New" w:cs="Courier New"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5EBC0B22"/>
    <w:multiLevelType w:val="hybridMultilevel"/>
    <w:tmpl w:val="9D30B40E"/>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9" w15:restartNumberingAfterBreak="0">
    <w:nsid w:val="618A3A43"/>
    <w:multiLevelType w:val="hybridMultilevel"/>
    <w:tmpl w:val="6B2A89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9F4A78"/>
    <w:multiLevelType w:val="hybridMultilevel"/>
    <w:tmpl w:val="206C4D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685B2D26"/>
    <w:multiLevelType w:val="hybridMultilevel"/>
    <w:tmpl w:val="A7FA8C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69536694"/>
    <w:multiLevelType w:val="hybridMultilevel"/>
    <w:tmpl w:val="18AC05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6B224BFF"/>
    <w:multiLevelType w:val="multilevel"/>
    <w:tmpl w:val="04D80B0C"/>
    <w:lvl w:ilvl="0">
      <w:start w:val="1"/>
      <w:numFmt w:val="decimal"/>
      <w:lvlText w:val="%1."/>
      <w:lvlJc w:val="left"/>
      <w:pPr>
        <w:ind w:left="360" w:hanging="360"/>
      </w:pPr>
      <w:rPr>
        <w:rFonts w:hint="default"/>
        <w:b/>
        <w:bCs w:val="0"/>
        <w:i w:val="0"/>
        <w:sz w:val="20"/>
      </w:rPr>
    </w:lvl>
    <w:lvl w:ilvl="1">
      <w:start w:val="1"/>
      <w:numFmt w:val="decimal"/>
      <w:lvlText w:val="%1.%2."/>
      <w:lvlJc w:val="left"/>
      <w:pPr>
        <w:ind w:left="792" w:hanging="432"/>
      </w:pPr>
      <w:rPr>
        <w:rFonts w:hint="default"/>
      </w:rPr>
    </w:lvl>
    <w:lvl w:ilvl="2">
      <w:start w:val="1"/>
      <w:numFmt w:val="decimal"/>
      <w:lvlText w:val="%1.%2.%3."/>
      <w:lvlJc w:val="left"/>
      <w:pPr>
        <w:ind w:left="348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5D2C87"/>
    <w:multiLevelType w:val="hybridMultilevel"/>
    <w:tmpl w:val="C980CE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74704DA1"/>
    <w:multiLevelType w:val="hybridMultilevel"/>
    <w:tmpl w:val="83BC40B8"/>
    <w:lvl w:ilvl="0" w:tplc="041F0001">
      <w:start w:val="1"/>
      <w:numFmt w:val="bullet"/>
      <w:lvlText w:val=""/>
      <w:lvlJc w:val="left"/>
      <w:pPr>
        <w:ind w:left="1069" w:hanging="360"/>
      </w:pPr>
      <w:rPr>
        <w:rFonts w:ascii="Symbol" w:hAnsi="Symbol" w:hint="default"/>
      </w:rPr>
    </w:lvl>
    <w:lvl w:ilvl="1" w:tplc="041F0003">
      <w:start w:val="1"/>
      <w:numFmt w:val="bullet"/>
      <w:lvlText w:val="o"/>
      <w:lvlJc w:val="left"/>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6" w15:restartNumberingAfterBreak="0">
    <w:nsid w:val="7509383A"/>
    <w:multiLevelType w:val="hybridMultilevel"/>
    <w:tmpl w:val="B3C29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091B8D"/>
    <w:multiLevelType w:val="hybridMultilevel"/>
    <w:tmpl w:val="C9F205E8"/>
    <w:lvl w:ilvl="0" w:tplc="041F0003">
      <w:start w:val="1"/>
      <w:numFmt w:val="bullet"/>
      <w:lvlText w:val="o"/>
      <w:lvlJc w:val="left"/>
      <w:rPr>
        <w:rFonts w:ascii="Courier New" w:hAnsi="Courier New" w:cs="Courier New"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28" w15:restartNumberingAfterBreak="0">
    <w:nsid w:val="7DFE3F4F"/>
    <w:multiLevelType w:val="hybridMultilevel"/>
    <w:tmpl w:val="C1DE044A"/>
    <w:lvl w:ilvl="0" w:tplc="041F0001">
      <w:start w:val="1"/>
      <w:numFmt w:val="bullet"/>
      <w:lvlText w:val=""/>
      <w:lvlJc w:val="left"/>
      <w:pPr>
        <w:ind w:left="720" w:hanging="360"/>
      </w:pPr>
      <w:rPr>
        <w:rFonts w:ascii="Symbol" w:hAnsi="Symbol" w:hint="default"/>
      </w:rPr>
    </w:lvl>
    <w:lvl w:ilvl="1" w:tplc="0BDA142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21557"/>
    <w:multiLevelType w:val="hybridMultilevel"/>
    <w:tmpl w:val="10D29290"/>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F6F0977"/>
    <w:multiLevelType w:val="hybridMultilevel"/>
    <w:tmpl w:val="BA946E2E"/>
    <w:lvl w:ilvl="0" w:tplc="041F0001">
      <w:start w:val="1"/>
      <w:numFmt w:val="bullet"/>
      <w:lvlText w:val=""/>
      <w:lvlJc w:val="left"/>
      <w:pPr>
        <w:ind w:left="1125" w:hanging="360"/>
      </w:pPr>
      <w:rPr>
        <w:rFonts w:ascii="Symbol" w:hAnsi="Symbol" w:hint="default"/>
      </w:rPr>
    </w:lvl>
    <w:lvl w:ilvl="1" w:tplc="041F0003">
      <w:start w:val="1"/>
      <w:numFmt w:val="bullet"/>
      <w:lvlText w:val="o"/>
      <w:lvlJc w:val="left"/>
      <w:pPr>
        <w:ind w:left="1845" w:hanging="360"/>
      </w:pPr>
      <w:rPr>
        <w:rFonts w:ascii="Courier New" w:hAnsi="Courier New" w:cs="Courier New" w:hint="default"/>
      </w:rPr>
    </w:lvl>
    <w:lvl w:ilvl="2" w:tplc="041F0005">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1" w15:restartNumberingAfterBreak="0">
    <w:nsid w:val="7F761EB8"/>
    <w:multiLevelType w:val="hybridMultilevel"/>
    <w:tmpl w:val="4D5663EC"/>
    <w:lvl w:ilvl="0" w:tplc="041F0001">
      <w:start w:val="1"/>
      <w:numFmt w:val="bullet"/>
      <w:lvlText w:val=""/>
      <w:lvlJc w:val="left"/>
      <w:pPr>
        <w:ind w:left="720" w:hanging="360"/>
      </w:pPr>
      <w:rPr>
        <w:rFonts w:ascii="Symbol" w:hAnsi="Symbol" w:hint="default"/>
      </w:rPr>
    </w:lvl>
    <w:lvl w:ilvl="1" w:tplc="F29E3B98">
      <w:numFmt w:val="bullet"/>
      <w:lvlText w:val="•"/>
      <w:lvlJc w:val="left"/>
      <w:pPr>
        <w:ind w:left="1440" w:hanging="360"/>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D7400C"/>
    <w:multiLevelType w:val="multilevel"/>
    <w:tmpl w:val="152EF8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23014864">
    <w:abstractNumId w:val="14"/>
  </w:num>
  <w:num w:numId="2" w16cid:durableId="1565606135">
    <w:abstractNumId w:val="23"/>
  </w:num>
  <w:num w:numId="3" w16cid:durableId="1022584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858620">
    <w:abstractNumId w:val="25"/>
  </w:num>
  <w:num w:numId="5" w16cid:durableId="1150485661">
    <w:abstractNumId w:val="4"/>
  </w:num>
  <w:num w:numId="6" w16cid:durableId="445122302">
    <w:abstractNumId w:val="11"/>
  </w:num>
  <w:num w:numId="7" w16cid:durableId="1481580724">
    <w:abstractNumId w:val="8"/>
  </w:num>
  <w:num w:numId="8" w16cid:durableId="802576140">
    <w:abstractNumId w:val="29"/>
  </w:num>
  <w:num w:numId="9" w16cid:durableId="1001739181">
    <w:abstractNumId w:val="6"/>
  </w:num>
  <w:num w:numId="10" w16cid:durableId="1753890641">
    <w:abstractNumId w:val="0"/>
  </w:num>
  <w:num w:numId="11" w16cid:durableId="2022507462">
    <w:abstractNumId w:val="23"/>
  </w:num>
  <w:num w:numId="12" w16cid:durableId="1162698188">
    <w:abstractNumId w:val="10"/>
  </w:num>
  <w:num w:numId="13" w16cid:durableId="936449394">
    <w:abstractNumId w:val="24"/>
  </w:num>
  <w:num w:numId="14" w16cid:durableId="1869021722">
    <w:abstractNumId w:val="23"/>
  </w:num>
  <w:num w:numId="15" w16cid:durableId="501744932">
    <w:abstractNumId w:val="23"/>
  </w:num>
  <w:num w:numId="16" w16cid:durableId="528764231">
    <w:abstractNumId w:val="23"/>
  </w:num>
  <w:num w:numId="17" w16cid:durableId="2094548073">
    <w:abstractNumId w:val="23"/>
  </w:num>
  <w:num w:numId="18" w16cid:durableId="488638672">
    <w:abstractNumId w:val="23"/>
  </w:num>
  <w:num w:numId="19" w16cid:durableId="677004621">
    <w:abstractNumId w:val="23"/>
  </w:num>
  <w:num w:numId="20" w16cid:durableId="1159467701">
    <w:abstractNumId w:val="23"/>
  </w:num>
  <w:num w:numId="21" w16cid:durableId="25840543">
    <w:abstractNumId w:val="23"/>
  </w:num>
  <w:num w:numId="22" w16cid:durableId="1895893128">
    <w:abstractNumId w:val="23"/>
  </w:num>
  <w:num w:numId="23" w16cid:durableId="1707832833">
    <w:abstractNumId w:val="23"/>
  </w:num>
  <w:num w:numId="24" w16cid:durableId="1584877801">
    <w:abstractNumId w:val="23"/>
  </w:num>
  <w:num w:numId="25" w16cid:durableId="813135823">
    <w:abstractNumId w:val="23"/>
  </w:num>
  <w:num w:numId="26" w16cid:durableId="167333207">
    <w:abstractNumId w:val="23"/>
  </w:num>
  <w:num w:numId="27" w16cid:durableId="230579695">
    <w:abstractNumId w:val="23"/>
  </w:num>
  <w:num w:numId="28" w16cid:durableId="556626959">
    <w:abstractNumId w:val="23"/>
  </w:num>
  <w:num w:numId="29" w16cid:durableId="1365595907">
    <w:abstractNumId w:val="23"/>
  </w:num>
  <w:num w:numId="30" w16cid:durableId="1875193256">
    <w:abstractNumId w:val="23"/>
  </w:num>
  <w:num w:numId="31" w16cid:durableId="1791316013">
    <w:abstractNumId w:val="23"/>
  </w:num>
  <w:num w:numId="32" w16cid:durableId="1842354924">
    <w:abstractNumId w:val="23"/>
  </w:num>
  <w:num w:numId="33" w16cid:durableId="1163008119">
    <w:abstractNumId w:val="23"/>
  </w:num>
  <w:num w:numId="34" w16cid:durableId="497306852">
    <w:abstractNumId w:val="21"/>
  </w:num>
  <w:num w:numId="35" w16cid:durableId="1922834703">
    <w:abstractNumId w:val="30"/>
  </w:num>
  <w:num w:numId="36" w16cid:durableId="1285312565">
    <w:abstractNumId w:val="23"/>
  </w:num>
  <w:num w:numId="37" w16cid:durableId="884832503">
    <w:abstractNumId w:val="1"/>
  </w:num>
  <w:num w:numId="38" w16cid:durableId="72050097">
    <w:abstractNumId w:val="5"/>
  </w:num>
  <w:num w:numId="39" w16cid:durableId="1542747563">
    <w:abstractNumId w:val="20"/>
  </w:num>
  <w:num w:numId="40" w16cid:durableId="192354517">
    <w:abstractNumId w:val="17"/>
  </w:num>
  <w:num w:numId="41" w16cid:durableId="1867132523">
    <w:abstractNumId w:val="27"/>
  </w:num>
  <w:num w:numId="42" w16cid:durableId="432167719">
    <w:abstractNumId w:val="7"/>
  </w:num>
  <w:num w:numId="43" w16cid:durableId="34936884">
    <w:abstractNumId w:val="16"/>
  </w:num>
  <w:num w:numId="44" w16cid:durableId="783574086">
    <w:abstractNumId w:val="23"/>
  </w:num>
  <w:num w:numId="45" w16cid:durableId="826944742">
    <w:abstractNumId w:val="23"/>
  </w:num>
  <w:num w:numId="46" w16cid:durableId="1095051623">
    <w:abstractNumId w:val="23"/>
  </w:num>
  <w:num w:numId="47" w16cid:durableId="1089813965">
    <w:abstractNumId w:val="28"/>
  </w:num>
  <w:num w:numId="48" w16cid:durableId="655845723">
    <w:abstractNumId w:val="26"/>
  </w:num>
  <w:num w:numId="49" w16cid:durableId="1136221576">
    <w:abstractNumId w:val="32"/>
  </w:num>
  <w:num w:numId="50" w16cid:durableId="571892650">
    <w:abstractNumId w:val="13"/>
  </w:num>
  <w:num w:numId="51" w16cid:durableId="1128670565">
    <w:abstractNumId w:val="22"/>
  </w:num>
  <w:num w:numId="52" w16cid:durableId="1534344541">
    <w:abstractNumId w:val="2"/>
  </w:num>
  <w:num w:numId="53" w16cid:durableId="1026369597">
    <w:abstractNumId w:val="3"/>
  </w:num>
  <w:num w:numId="54" w16cid:durableId="1963681494">
    <w:abstractNumId w:val="18"/>
  </w:num>
  <w:num w:numId="55" w16cid:durableId="360521155">
    <w:abstractNumId w:val="31"/>
  </w:num>
  <w:num w:numId="56" w16cid:durableId="604197090">
    <w:abstractNumId w:val="9"/>
  </w:num>
  <w:num w:numId="57" w16cid:durableId="887061620">
    <w:abstractNumId w:val="12"/>
  </w:num>
  <w:num w:numId="58" w16cid:durableId="795877191">
    <w:abstractNumId w:val="15"/>
  </w:num>
  <w:num w:numId="59" w16cid:durableId="328404985">
    <w:abstractNumId w:val="12"/>
  </w:num>
  <w:num w:numId="60" w16cid:durableId="1357389593">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CE"/>
    <w:rsid w:val="00002023"/>
    <w:rsid w:val="00002E56"/>
    <w:rsid w:val="0000537F"/>
    <w:rsid w:val="00010B04"/>
    <w:rsid w:val="00011709"/>
    <w:rsid w:val="00011B41"/>
    <w:rsid w:val="00013281"/>
    <w:rsid w:val="000132D1"/>
    <w:rsid w:val="00014ACF"/>
    <w:rsid w:val="000151ED"/>
    <w:rsid w:val="0001546A"/>
    <w:rsid w:val="00016DCD"/>
    <w:rsid w:val="00016E94"/>
    <w:rsid w:val="0002091D"/>
    <w:rsid w:val="0002182F"/>
    <w:rsid w:val="00021A4B"/>
    <w:rsid w:val="00027A72"/>
    <w:rsid w:val="00027CD2"/>
    <w:rsid w:val="000307C9"/>
    <w:rsid w:val="00030FAF"/>
    <w:rsid w:val="00031E86"/>
    <w:rsid w:val="00033E99"/>
    <w:rsid w:val="0003610D"/>
    <w:rsid w:val="0003659E"/>
    <w:rsid w:val="000369E0"/>
    <w:rsid w:val="000428C5"/>
    <w:rsid w:val="0004681D"/>
    <w:rsid w:val="000562FA"/>
    <w:rsid w:val="000565F4"/>
    <w:rsid w:val="00060203"/>
    <w:rsid w:val="000606B4"/>
    <w:rsid w:val="000608F0"/>
    <w:rsid w:val="0006172C"/>
    <w:rsid w:val="0006265E"/>
    <w:rsid w:val="00065F38"/>
    <w:rsid w:val="00067EC5"/>
    <w:rsid w:val="00071F0A"/>
    <w:rsid w:val="00071F67"/>
    <w:rsid w:val="0007278E"/>
    <w:rsid w:val="000738BF"/>
    <w:rsid w:val="000744A9"/>
    <w:rsid w:val="0007502F"/>
    <w:rsid w:val="00075AAB"/>
    <w:rsid w:val="0008033C"/>
    <w:rsid w:val="00082EB5"/>
    <w:rsid w:val="000838EB"/>
    <w:rsid w:val="00097A67"/>
    <w:rsid w:val="000A00BF"/>
    <w:rsid w:val="000A0506"/>
    <w:rsid w:val="000A27F0"/>
    <w:rsid w:val="000A3398"/>
    <w:rsid w:val="000A71A3"/>
    <w:rsid w:val="000B0AB4"/>
    <w:rsid w:val="000B0EC9"/>
    <w:rsid w:val="000B3967"/>
    <w:rsid w:val="000B4360"/>
    <w:rsid w:val="000B45AA"/>
    <w:rsid w:val="000B5B95"/>
    <w:rsid w:val="000B62C9"/>
    <w:rsid w:val="000C5106"/>
    <w:rsid w:val="000C5F09"/>
    <w:rsid w:val="000D3153"/>
    <w:rsid w:val="000D4095"/>
    <w:rsid w:val="000D4473"/>
    <w:rsid w:val="000D4872"/>
    <w:rsid w:val="000D620B"/>
    <w:rsid w:val="000E1A90"/>
    <w:rsid w:val="000E1BA8"/>
    <w:rsid w:val="000E266F"/>
    <w:rsid w:val="000E2846"/>
    <w:rsid w:val="000E2E73"/>
    <w:rsid w:val="000E31B2"/>
    <w:rsid w:val="000E4349"/>
    <w:rsid w:val="000E4522"/>
    <w:rsid w:val="000E59E5"/>
    <w:rsid w:val="000E6007"/>
    <w:rsid w:val="000F03FD"/>
    <w:rsid w:val="000F0C13"/>
    <w:rsid w:val="000F2B93"/>
    <w:rsid w:val="000F3BBE"/>
    <w:rsid w:val="000F4B16"/>
    <w:rsid w:val="000F7E79"/>
    <w:rsid w:val="00100AB3"/>
    <w:rsid w:val="00100D63"/>
    <w:rsid w:val="001034E2"/>
    <w:rsid w:val="00103513"/>
    <w:rsid w:val="0010391E"/>
    <w:rsid w:val="00103AC0"/>
    <w:rsid w:val="00110BCB"/>
    <w:rsid w:val="00113816"/>
    <w:rsid w:val="001138C0"/>
    <w:rsid w:val="001146B9"/>
    <w:rsid w:val="00115F92"/>
    <w:rsid w:val="00117A0E"/>
    <w:rsid w:val="00117F22"/>
    <w:rsid w:val="00120FEF"/>
    <w:rsid w:val="00121004"/>
    <w:rsid w:val="001224F9"/>
    <w:rsid w:val="00124A0B"/>
    <w:rsid w:val="001256BA"/>
    <w:rsid w:val="00125BD1"/>
    <w:rsid w:val="00125D37"/>
    <w:rsid w:val="0012776F"/>
    <w:rsid w:val="001306DA"/>
    <w:rsid w:val="001318D4"/>
    <w:rsid w:val="00132823"/>
    <w:rsid w:val="00133287"/>
    <w:rsid w:val="00134ADD"/>
    <w:rsid w:val="00135BDA"/>
    <w:rsid w:val="001363CF"/>
    <w:rsid w:val="00136843"/>
    <w:rsid w:val="00137BB0"/>
    <w:rsid w:val="00140756"/>
    <w:rsid w:val="00142FB7"/>
    <w:rsid w:val="00145FE4"/>
    <w:rsid w:val="001479A0"/>
    <w:rsid w:val="00147EB5"/>
    <w:rsid w:val="001542AD"/>
    <w:rsid w:val="00157478"/>
    <w:rsid w:val="001606DA"/>
    <w:rsid w:val="0016127C"/>
    <w:rsid w:val="00162362"/>
    <w:rsid w:val="00162631"/>
    <w:rsid w:val="00162BC9"/>
    <w:rsid w:val="00164F0D"/>
    <w:rsid w:val="00166CDD"/>
    <w:rsid w:val="00166E81"/>
    <w:rsid w:val="00167024"/>
    <w:rsid w:val="00171277"/>
    <w:rsid w:val="001764DE"/>
    <w:rsid w:val="00177176"/>
    <w:rsid w:val="001834F2"/>
    <w:rsid w:val="00185875"/>
    <w:rsid w:val="00185F66"/>
    <w:rsid w:val="00187714"/>
    <w:rsid w:val="00187B15"/>
    <w:rsid w:val="00191285"/>
    <w:rsid w:val="00191633"/>
    <w:rsid w:val="001939CE"/>
    <w:rsid w:val="00194793"/>
    <w:rsid w:val="00196DD9"/>
    <w:rsid w:val="001973BE"/>
    <w:rsid w:val="001A21B9"/>
    <w:rsid w:val="001A3965"/>
    <w:rsid w:val="001A3E6F"/>
    <w:rsid w:val="001A3E7F"/>
    <w:rsid w:val="001A69C1"/>
    <w:rsid w:val="001A6E02"/>
    <w:rsid w:val="001A7417"/>
    <w:rsid w:val="001B014B"/>
    <w:rsid w:val="001B31EF"/>
    <w:rsid w:val="001B6668"/>
    <w:rsid w:val="001B69CA"/>
    <w:rsid w:val="001B6FE4"/>
    <w:rsid w:val="001B7FC6"/>
    <w:rsid w:val="001C1EB8"/>
    <w:rsid w:val="001C2418"/>
    <w:rsid w:val="001C2FC4"/>
    <w:rsid w:val="001C3A31"/>
    <w:rsid w:val="001C461A"/>
    <w:rsid w:val="001C4FF6"/>
    <w:rsid w:val="001C7141"/>
    <w:rsid w:val="001D16CC"/>
    <w:rsid w:val="001D1D7E"/>
    <w:rsid w:val="001D398B"/>
    <w:rsid w:val="001D5760"/>
    <w:rsid w:val="001E0D63"/>
    <w:rsid w:val="001E17DC"/>
    <w:rsid w:val="001E2165"/>
    <w:rsid w:val="001E39A5"/>
    <w:rsid w:val="001E4DF7"/>
    <w:rsid w:val="001E6438"/>
    <w:rsid w:val="001E6B0F"/>
    <w:rsid w:val="001F0AB6"/>
    <w:rsid w:val="001F2C46"/>
    <w:rsid w:val="001F3B85"/>
    <w:rsid w:val="0020006A"/>
    <w:rsid w:val="00202433"/>
    <w:rsid w:val="00202F8E"/>
    <w:rsid w:val="0020354D"/>
    <w:rsid w:val="0020466B"/>
    <w:rsid w:val="002060F0"/>
    <w:rsid w:val="002078E1"/>
    <w:rsid w:val="00210220"/>
    <w:rsid w:val="00211E0F"/>
    <w:rsid w:val="00211E50"/>
    <w:rsid w:val="0021223C"/>
    <w:rsid w:val="00212D32"/>
    <w:rsid w:val="00212D91"/>
    <w:rsid w:val="00213225"/>
    <w:rsid w:val="00213885"/>
    <w:rsid w:val="00216B3F"/>
    <w:rsid w:val="0021783B"/>
    <w:rsid w:val="002215A7"/>
    <w:rsid w:val="00223371"/>
    <w:rsid w:val="00223E2E"/>
    <w:rsid w:val="0023083D"/>
    <w:rsid w:val="002315C6"/>
    <w:rsid w:val="00231C5B"/>
    <w:rsid w:val="00233A98"/>
    <w:rsid w:val="0023401A"/>
    <w:rsid w:val="002369EF"/>
    <w:rsid w:val="00236D4C"/>
    <w:rsid w:val="00244987"/>
    <w:rsid w:val="00245C10"/>
    <w:rsid w:val="00245DF8"/>
    <w:rsid w:val="00245E7A"/>
    <w:rsid w:val="00246F55"/>
    <w:rsid w:val="002476C0"/>
    <w:rsid w:val="00247C40"/>
    <w:rsid w:val="00250885"/>
    <w:rsid w:val="00254A3A"/>
    <w:rsid w:val="00261595"/>
    <w:rsid w:val="00262908"/>
    <w:rsid w:val="00262BE8"/>
    <w:rsid w:val="00262C38"/>
    <w:rsid w:val="00262CE1"/>
    <w:rsid w:val="0026315A"/>
    <w:rsid w:val="00263513"/>
    <w:rsid w:val="0026588B"/>
    <w:rsid w:val="002658A9"/>
    <w:rsid w:val="00266846"/>
    <w:rsid w:val="00270034"/>
    <w:rsid w:val="00270CBC"/>
    <w:rsid w:val="002722DE"/>
    <w:rsid w:val="00272700"/>
    <w:rsid w:val="00272AF5"/>
    <w:rsid w:val="002754FF"/>
    <w:rsid w:val="00275D7D"/>
    <w:rsid w:val="002765D2"/>
    <w:rsid w:val="002768B3"/>
    <w:rsid w:val="0027785F"/>
    <w:rsid w:val="00277DAA"/>
    <w:rsid w:val="0028053D"/>
    <w:rsid w:val="00281319"/>
    <w:rsid w:val="002839A7"/>
    <w:rsid w:val="00284E5A"/>
    <w:rsid w:val="00287668"/>
    <w:rsid w:val="002929C1"/>
    <w:rsid w:val="00293980"/>
    <w:rsid w:val="002953B8"/>
    <w:rsid w:val="002975E4"/>
    <w:rsid w:val="002A00F7"/>
    <w:rsid w:val="002A2DE1"/>
    <w:rsid w:val="002A4867"/>
    <w:rsid w:val="002B0E01"/>
    <w:rsid w:val="002B2655"/>
    <w:rsid w:val="002B26D1"/>
    <w:rsid w:val="002B3286"/>
    <w:rsid w:val="002B6385"/>
    <w:rsid w:val="002B7369"/>
    <w:rsid w:val="002C13D7"/>
    <w:rsid w:val="002C23EE"/>
    <w:rsid w:val="002C2C14"/>
    <w:rsid w:val="002C3589"/>
    <w:rsid w:val="002C3C2A"/>
    <w:rsid w:val="002C40B5"/>
    <w:rsid w:val="002C6127"/>
    <w:rsid w:val="002D2E83"/>
    <w:rsid w:val="002D3841"/>
    <w:rsid w:val="002D63F0"/>
    <w:rsid w:val="002D6761"/>
    <w:rsid w:val="002D7795"/>
    <w:rsid w:val="002D79C6"/>
    <w:rsid w:val="002E161C"/>
    <w:rsid w:val="002E1E3F"/>
    <w:rsid w:val="002E3B1F"/>
    <w:rsid w:val="002E7EBF"/>
    <w:rsid w:val="002F0132"/>
    <w:rsid w:val="002F046F"/>
    <w:rsid w:val="002F10D0"/>
    <w:rsid w:val="002F114C"/>
    <w:rsid w:val="002F11B9"/>
    <w:rsid w:val="002F28AB"/>
    <w:rsid w:val="002F427C"/>
    <w:rsid w:val="002F4DD4"/>
    <w:rsid w:val="002F5A71"/>
    <w:rsid w:val="0030008F"/>
    <w:rsid w:val="00300EAB"/>
    <w:rsid w:val="00301A6F"/>
    <w:rsid w:val="003027CD"/>
    <w:rsid w:val="00303516"/>
    <w:rsid w:val="00303FE6"/>
    <w:rsid w:val="00304546"/>
    <w:rsid w:val="0030689A"/>
    <w:rsid w:val="00307111"/>
    <w:rsid w:val="0031475D"/>
    <w:rsid w:val="00315AB8"/>
    <w:rsid w:val="0032030E"/>
    <w:rsid w:val="003235B8"/>
    <w:rsid w:val="00330BC9"/>
    <w:rsid w:val="00333E15"/>
    <w:rsid w:val="00335899"/>
    <w:rsid w:val="00337606"/>
    <w:rsid w:val="003376E3"/>
    <w:rsid w:val="00340572"/>
    <w:rsid w:val="00340C59"/>
    <w:rsid w:val="0034288B"/>
    <w:rsid w:val="00344705"/>
    <w:rsid w:val="0034692A"/>
    <w:rsid w:val="0035117E"/>
    <w:rsid w:val="00351834"/>
    <w:rsid w:val="003519E0"/>
    <w:rsid w:val="00356EC1"/>
    <w:rsid w:val="003608C8"/>
    <w:rsid w:val="00367481"/>
    <w:rsid w:val="00370034"/>
    <w:rsid w:val="00371E5E"/>
    <w:rsid w:val="00374C92"/>
    <w:rsid w:val="00375BB0"/>
    <w:rsid w:val="00376E47"/>
    <w:rsid w:val="0037778C"/>
    <w:rsid w:val="003804E8"/>
    <w:rsid w:val="00381302"/>
    <w:rsid w:val="00383028"/>
    <w:rsid w:val="00385DD1"/>
    <w:rsid w:val="00386F05"/>
    <w:rsid w:val="00387B05"/>
    <w:rsid w:val="00387B92"/>
    <w:rsid w:val="0039015B"/>
    <w:rsid w:val="00390208"/>
    <w:rsid w:val="003902DD"/>
    <w:rsid w:val="00391140"/>
    <w:rsid w:val="00393C1A"/>
    <w:rsid w:val="00394798"/>
    <w:rsid w:val="00395BAA"/>
    <w:rsid w:val="003A0E5B"/>
    <w:rsid w:val="003A3916"/>
    <w:rsid w:val="003A4E4B"/>
    <w:rsid w:val="003A5354"/>
    <w:rsid w:val="003A62CD"/>
    <w:rsid w:val="003A738D"/>
    <w:rsid w:val="003A7C9E"/>
    <w:rsid w:val="003B472D"/>
    <w:rsid w:val="003B5D45"/>
    <w:rsid w:val="003B5E86"/>
    <w:rsid w:val="003B6CE1"/>
    <w:rsid w:val="003C1D3B"/>
    <w:rsid w:val="003C43E9"/>
    <w:rsid w:val="003C6550"/>
    <w:rsid w:val="003D1B8A"/>
    <w:rsid w:val="003D238E"/>
    <w:rsid w:val="003D398B"/>
    <w:rsid w:val="003D64FC"/>
    <w:rsid w:val="003D7012"/>
    <w:rsid w:val="003E0733"/>
    <w:rsid w:val="003E51A0"/>
    <w:rsid w:val="003E7B19"/>
    <w:rsid w:val="003F070C"/>
    <w:rsid w:val="003F1A14"/>
    <w:rsid w:val="003F2533"/>
    <w:rsid w:val="003F3B0E"/>
    <w:rsid w:val="003F569E"/>
    <w:rsid w:val="00401E14"/>
    <w:rsid w:val="004031BC"/>
    <w:rsid w:val="004038AE"/>
    <w:rsid w:val="004059E6"/>
    <w:rsid w:val="004071CD"/>
    <w:rsid w:val="00411015"/>
    <w:rsid w:val="00411C89"/>
    <w:rsid w:val="00412893"/>
    <w:rsid w:val="00413EE4"/>
    <w:rsid w:val="004148CF"/>
    <w:rsid w:val="00416B5E"/>
    <w:rsid w:val="004172FC"/>
    <w:rsid w:val="00417D8F"/>
    <w:rsid w:val="00423E2D"/>
    <w:rsid w:val="00426AC2"/>
    <w:rsid w:val="00430399"/>
    <w:rsid w:val="00430E42"/>
    <w:rsid w:val="00431CE4"/>
    <w:rsid w:val="00431FE6"/>
    <w:rsid w:val="00433876"/>
    <w:rsid w:val="00433C76"/>
    <w:rsid w:val="0044070B"/>
    <w:rsid w:val="004412A4"/>
    <w:rsid w:val="00442001"/>
    <w:rsid w:val="00442AC7"/>
    <w:rsid w:val="00444D34"/>
    <w:rsid w:val="004525A3"/>
    <w:rsid w:val="0045305D"/>
    <w:rsid w:val="00453267"/>
    <w:rsid w:val="004540A8"/>
    <w:rsid w:val="00454323"/>
    <w:rsid w:val="0045490D"/>
    <w:rsid w:val="00454E6C"/>
    <w:rsid w:val="00456BA8"/>
    <w:rsid w:val="00460279"/>
    <w:rsid w:val="004624C6"/>
    <w:rsid w:val="00463A11"/>
    <w:rsid w:val="00466493"/>
    <w:rsid w:val="00467638"/>
    <w:rsid w:val="0046787C"/>
    <w:rsid w:val="00467B16"/>
    <w:rsid w:val="00467E4C"/>
    <w:rsid w:val="00471595"/>
    <w:rsid w:val="00474593"/>
    <w:rsid w:val="00475126"/>
    <w:rsid w:val="00480DD3"/>
    <w:rsid w:val="00481016"/>
    <w:rsid w:val="00483DE1"/>
    <w:rsid w:val="00483EC7"/>
    <w:rsid w:val="00484AD6"/>
    <w:rsid w:val="00485606"/>
    <w:rsid w:val="00485943"/>
    <w:rsid w:val="00492D3B"/>
    <w:rsid w:val="00492E76"/>
    <w:rsid w:val="00493137"/>
    <w:rsid w:val="00494493"/>
    <w:rsid w:val="004964AA"/>
    <w:rsid w:val="00496ADF"/>
    <w:rsid w:val="00497A4C"/>
    <w:rsid w:val="00497BF1"/>
    <w:rsid w:val="004A07A9"/>
    <w:rsid w:val="004A3106"/>
    <w:rsid w:val="004A3FBE"/>
    <w:rsid w:val="004A47F2"/>
    <w:rsid w:val="004A4C77"/>
    <w:rsid w:val="004A7084"/>
    <w:rsid w:val="004A7123"/>
    <w:rsid w:val="004A77A0"/>
    <w:rsid w:val="004B0355"/>
    <w:rsid w:val="004B0FA4"/>
    <w:rsid w:val="004B1182"/>
    <w:rsid w:val="004B4CBA"/>
    <w:rsid w:val="004B5F39"/>
    <w:rsid w:val="004B65AD"/>
    <w:rsid w:val="004B6B8B"/>
    <w:rsid w:val="004C0387"/>
    <w:rsid w:val="004C0C5C"/>
    <w:rsid w:val="004C26F9"/>
    <w:rsid w:val="004C48B5"/>
    <w:rsid w:val="004C4EC7"/>
    <w:rsid w:val="004D253C"/>
    <w:rsid w:val="004D3AFA"/>
    <w:rsid w:val="004D3EED"/>
    <w:rsid w:val="004D4E12"/>
    <w:rsid w:val="004D4FE5"/>
    <w:rsid w:val="004D5647"/>
    <w:rsid w:val="004D5E33"/>
    <w:rsid w:val="004D640E"/>
    <w:rsid w:val="004E0FC9"/>
    <w:rsid w:val="004E1B48"/>
    <w:rsid w:val="004E24AB"/>
    <w:rsid w:val="004E26DF"/>
    <w:rsid w:val="004E3004"/>
    <w:rsid w:val="004E40DE"/>
    <w:rsid w:val="004E456E"/>
    <w:rsid w:val="004F04BA"/>
    <w:rsid w:val="004F0528"/>
    <w:rsid w:val="004F05FD"/>
    <w:rsid w:val="004F288D"/>
    <w:rsid w:val="004F30F2"/>
    <w:rsid w:val="004F35A3"/>
    <w:rsid w:val="004F4B0C"/>
    <w:rsid w:val="004F5013"/>
    <w:rsid w:val="004F605D"/>
    <w:rsid w:val="004F658C"/>
    <w:rsid w:val="004F66D1"/>
    <w:rsid w:val="00504DB9"/>
    <w:rsid w:val="00505CCB"/>
    <w:rsid w:val="005069D9"/>
    <w:rsid w:val="0051255D"/>
    <w:rsid w:val="00513874"/>
    <w:rsid w:val="00514599"/>
    <w:rsid w:val="00516B43"/>
    <w:rsid w:val="00517CE1"/>
    <w:rsid w:val="00520F91"/>
    <w:rsid w:val="005213DA"/>
    <w:rsid w:val="0052166B"/>
    <w:rsid w:val="00524961"/>
    <w:rsid w:val="00525A66"/>
    <w:rsid w:val="005260F8"/>
    <w:rsid w:val="00530170"/>
    <w:rsid w:val="005318A1"/>
    <w:rsid w:val="00532842"/>
    <w:rsid w:val="00533BB4"/>
    <w:rsid w:val="005348E7"/>
    <w:rsid w:val="00536023"/>
    <w:rsid w:val="00541320"/>
    <w:rsid w:val="00542023"/>
    <w:rsid w:val="0054326D"/>
    <w:rsid w:val="00543866"/>
    <w:rsid w:val="0054573A"/>
    <w:rsid w:val="005506BE"/>
    <w:rsid w:val="005514B7"/>
    <w:rsid w:val="00551DD5"/>
    <w:rsid w:val="00551F9F"/>
    <w:rsid w:val="005522E7"/>
    <w:rsid w:val="005553B6"/>
    <w:rsid w:val="005556CA"/>
    <w:rsid w:val="005568B5"/>
    <w:rsid w:val="00556C8B"/>
    <w:rsid w:val="005626A2"/>
    <w:rsid w:val="00562A4B"/>
    <w:rsid w:val="00562CAF"/>
    <w:rsid w:val="00562D57"/>
    <w:rsid w:val="00563155"/>
    <w:rsid w:val="00564BAA"/>
    <w:rsid w:val="00564CBE"/>
    <w:rsid w:val="0056631C"/>
    <w:rsid w:val="00566F3E"/>
    <w:rsid w:val="0056739A"/>
    <w:rsid w:val="005702E3"/>
    <w:rsid w:val="005708FA"/>
    <w:rsid w:val="00572FB9"/>
    <w:rsid w:val="00573492"/>
    <w:rsid w:val="00573519"/>
    <w:rsid w:val="0057408E"/>
    <w:rsid w:val="00574AC8"/>
    <w:rsid w:val="00576F5F"/>
    <w:rsid w:val="0058082F"/>
    <w:rsid w:val="00580E00"/>
    <w:rsid w:val="00583FAF"/>
    <w:rsid w:val="0058421D"/>
    <w:rsid w:val="00592824"/>
    <w:rsid w:val="00593303"/>
    <w:rsid w:val="00593685"/>
    <w:rsid w:val="005945FC"/>
    <w:rsid w:val="00596009"/>
    <w:rsid w:val="005A0EB2"/>
    <w:rsid w:val="005A43D4"/>
    <w:rsid w:val="005A63C3"/>
    <w:rsid w:val="005A6C67"/>
    <w:rsid w:val="005B0B1B"/>
    <w:rsid w:val="005B0E80"/>
    <w:rsid w:val="005B1104"/>
    <w:rsid w:val="005B3055"/>
    <w:rsid w:val="005B6E76"/>
    <w:rsid w:val="005C0D0F"/>
    <w:rsid w:val="005C191C"/>
    <w:rsid w:val="005C19BE"/>
    <w:rsid w:val="005C29E9"/>
    <w:rsid w:val="005C4855"/>
    <w:rsid w:val="005C5379"/>
    <w:rsid w:val="005C6E9F"/>
    <w:rsid w:val="005C7562"/>
    <w:rsid w:val="005C7E99"/>
    <w:rsid w:val="005D1AAD"/>
    <w:rsid w:val="005D4590"/>
    <w:rsid w:val="005D4614"/>
    <w:rsid w:val="005D50B8"/>
    <w:rsid w:val="005D74B7"/>
    <w:rsid w:val="005E1617"/>
    <w:rsid w:val="005E36AE"/>
    <w:rsid w:val="005E4518"/>
    <w:rsid w:val="005E45C7"/>
    <w:rsid w:val="005E45F1"/>
    <w:rsid w:val="005E4972"/>
    <w:rsid w:val="005E6797"/>
    <w:rsid w:val="005F14BB"/>
    <w:rsid w:val="005F4737"/>
    <w:rsid w:val="005F5ACC"/>
    <w:rsid w:val="005F7C30"/>
    <w:rsid w:val="00600589"/>
    <w:rsid w:val="0060631E"/>
    <w:rsid w:val="00606743"/>
    <w:rsid w:val="00607BE4"/>
    <w:rsid w:val="0061047A"/>
    <w:rsid w:val="00610EE8"/>
    <w:rsid w:val="006137A2"/>
    <w:rsid w:val="00614254"/>
    <w:rsid w:val="00615D95"/>
    <w:rsid w:val="00620839"/>
    <w:rsid w:val="006212C7"/>
    <w:rsid w:val="00623732"/>
    <w:rsid w:val="006252D7"/>
    <w:rsid w:val="006258A8"/>
    <w:rsid w:val="00627AC4"/>
    <w:rsid w:val="0063010E"/>
    <w:rsid w:val="00632B3C"/>
    <w:rsid w:val="00634E91"/>
    <w:rsid w:val="00635A62"/>
    <w:rsid w:val="00637826"/>
    <w:rsid w:val="00641FF4"/>
    <w:rsid w:val="00642B6E"/>
    <w:rsid w:val="00643A2B"/>
    <w:rsid w:val="00645223"/>
    <w:rsid w:val="00645CF0"/>
    <w:rsid w:val="006474A5"/>
    <w:rsid w:val="0064767E"/>
    <w:rsid w:val="0065073A"/>
    <w:rsid w:val="00650AD2"/>
    <w:rsid w:val="00650AFE"/>
    <w:rsid w:val="006519DE"/>
    <w:rsid w:val="006520C2"/>
    <w:rsid w:val="006533AD"/>
    <w:rsid w:val="00657306"/>
    <w:rsid w:val="00663F7B"/>
    <w:rsid w:val="00666181"/>
    <w:rsid w:val="006675E1"/>
    <w:rsid w:val="00667A51"/>
    <w:rsid w:val="00672042"/>
    <w:rsid w:val="00673588"/>
    <w:rsid w:val="00674D0B"/>
    <w:rsid w:val="00675E63"/>
    <w:rsid w:val="00680656"/>
    <w:rsid w:val="00682F81"/>
    <w:rsid w:val="00683771"/>
    <w:rsid w:val="006844D7"/>
    <w:rsid w:val="00685655"/>
    <w:rsid w:val="00685DDB"/>
    <w:rsid w:val="00686432"/>
    <w:rsid w:val="00686F71"/>
    <w:rsid w:val="0068790C"/>
    <w:rsid w:val="00690535"/>
    <w:rsid w:val="006907E7"/>
    <w:rsid w:val="00690E79"/>
    <w:rsid w:val="006955F8"/>
    <w:rsid w:val="006963CD"/>
    <w:rsid w:val="0069655F"/>
    <w:rsid w:val="00697444"/>
    <w:rsid w:val="006A12E6"/>
    <w:rsid w:val="006A45BD"/>
    <w:rsid w:val="006A5E69"/>
    <w:rsid w:val="006B0B7E"/>
    <w:rsid w:val="006B137D"/>
    <w:rsid w:val="006B23D8"/>
    <w:rsid w:val="006B42E4"/>
    <w:rsid w:val="006B481E"/>
    <w:rsid w:val="006B5871"/>
    <w:rsid w:val="006B5AB5"/>
    <w:rsid w:val="006B5CFF"/>
    <w:rsid w:val="006C0318"/>
    <w:rsid w:val="006C1F27"/>
    <w:rsid w:val="006C450B"/>
    <w:rsid w:val="006C4C78"/>
    <w:rsid w:val="006C52A5"/>
    <w:rsid w:val="006C55E7"/>
    <w:rsid w:val="006C6FB4"/>
    <w:rsid w:val="006C70B8"/>
    <w:rsid w:val="006C73CE"/>
    <w:rsid w:val="006D0198"/>
    <w:rsid w:val="006D0F4C"/>
    <w:rsid w:val="006D1074"/>
    <w:rsid w:val="006D3FA3"/>
    <w:rsid w:val="006E01F5"/>
    <w:rsid w:val="006E0E40"/>
    <w:rsid w:val="006E2607"/>
    <w:rsid w:val="006E2DCE"/>
    <w:rsid w:val="006E2E69"/>
    <w:rsid w:val="006E41DA"/>
    <w:rsid w:val="006E6219"/>
    <w:rsid w:val="006E69D4"/>
    <w:rsid w:val="006F4D29"/>
    <w:rsid w:val="006F73C6"/>
    <w:rsid w:val="0070413A"/>
    <w:rsid w:val="007047A3"/>
    <w:rsid w:val="00704B2E"/>
    <w:rsid w:val="00705950"/>
    <w:rsid w:val="00710542"/>
    <w:rsid w:val="00710DBC"/>
    <w:rsid w:val="00710DE3"/>
    <w:rsid w:val="00711767"/>
    <w:rsid w:val="00713527"/>
    <w:rsid w:val="0071352A"/>
    <w:rsid w:val="00715C6A"/>
    <w:rsid w:val="00723A7D"/>
    <w:rsid w:val="00725E4D"/>
    <w:rsid w:val="00726D2E"/>
    <w:rsid w:val="00733125"/>
    <w:rsid w:val="00733A7F"/>
    <w:rsid w:val="007356EE"/>
    <w:rsid w:val="007359A3"/>
    <w:rsid w:val="007367A3"/>
    <w:rsid w:val="00737C8A"/>
    <w:rsid w:val="00740C49"/>
    <w:rsid w:val="00741B46"/>
    <w:rsid w:val="007430E2"/>
    <w:rsid w:val="00745205"/>
    <w:rsid w:val="00747C86"/>
    <w:rsid w:val="0075013F"/>
    <w:rsid w:val="0075025C"/>
    <w:rsid w:val="00750857"/>
    <w:rsid w:val="007543B8"/>
    <w:rsid w:val="00754602"/>
    <w:rsid w:val="0075636E"/>
    <w:rsid w:val="00761049"/>
    <w:rsid w:val="00761A43"/>
    <w:rsid w:val="00763C4D"/>
    <w:rsid w:val="00765BF3"/>
    <w:rsid w:val="00766811"/>
    <w:rsid w:val="007705A5"/>
    <w:rsid w:val="00772B00"/>
    <w:rsid w:val="00773AD5"/>
    <w:rsid w:val="00774C71"/>
    <w:rsid w:val="00777A33"/>
    <w:rsid w:val="007804C6"/>
    <w:rsid w:val="007805CD"/>
    <w:rsid w:val="00783010"/>
    <w:rsid w:val="00784ADC"/>
    <w:rsid w:val="0078639C"/>
    <w:rsid w:val="00786474"/>
    <w:rsid w:val="00786728"/>
    <w:rsid w:val="00787BB9"/>
    <w:rsid w:val="007934AA"/>
    <w:rsid w:val="00793B07"/>
    <w:rsid w:val="007A07D0"/>
    <w:rsid w:val="007A137E"/>
    <w:rsid w:val="007A244B"/>
    <w:rsid w:val="007A2C98"/>
    <w:rsid w:val="007A2ED1"/>
    <w:rsid w:val="007A33A7"/>
    <w:rsid w:val="007A5B83"/>
    <w:rsid w:val="007A6E1B"/>
    <w:rsid w:val="007B1888"/>
    <w:rsid w:val="007B3B98"/>
    <w:rsid w:val="007B7BDF"/>
    <w:rsid w:val="007C0C9C"/>
    <w:rsid w:val="007C1353"/>
    <w:rsid w:val="007C15B7"/>
    <w:rsid w:val="007C4D19"/>
    <w:rsid w:val="007C50E4"/>
    <w:rsid w:val="007D0F19"/>
    <w:rsid w:val="007D2158"/>
    <w:rsid w:val="007D37FE"/>
    <w:rsid w:val="007D4A14"/>
    <w:rsid w:val="007D720C"/>
    <w:rsid w:val="007E0CB9"/>
    <w:rsid w:val="007E1C20"/>
    <w:rsid w:val="007E1F29"/>
    <w:rsid w:val="007E3220"/>
    <w:rsid w:val="007E33BE"/>
    <w:rsid w:val="007E3A89"/>
    <w:rsid w:val="007E68C9"/>
    <w:rsid w:val="007E6CCD"/>
    <w:rsid w:val="007E7D01"/>
    <w:rsid w:val="007F06D8"/>
    <w:rsid w:val="007F1FF1"/>
    <w:rsid w:val="007F5402"/>
    <w:rsid w:val="007F64D4"/>
    <w:rsid w:val="007F75E9"/>
    <w:rsid w:val="008028D0"/>
    <w:rsid w:val="00804137"/>
    <w:rsid w:val="008063A3"/>
    <w:rsid w:val="00806C02"/>
    <w:rsid w:val="00811947"/>
    <w:rsid w:val="00811BE9"/>
    <w:rsid w:val="008145A0"/>
    <w:rsid w:val="00815180"/>
    <w:rsid w:val="00815495"/>
    <w:rsid w:val="00816295"/>
    <w:rsid w:val="008164C6"/>
    <w:rsid w:val="00822916"/>
    <w:rsid w:val="0082363F"/>
    <w:rsid w:val="00823718"/>
    <w:rsid w:val="008248CA"/>
    <w:rsid w:val="00827C7F"/>
    <w:rsid w:val="00827EA4"/>
    <w:rsid w:val="00832DCE"/>
    <w:rsid w:val="00835085"/>
    <w:rsid w:val="00841149"/>
    <w:rsid w:val="00841FC3"/>
    <w:rsid w:val="008428D1"/>
    <w:rsid w:val="00842FE5"/>
    <w:rsid w:val="00843EC9"/>
    <w:rsid w:val="00844C55"/>
    <w:rsid w:val="0085166B"/>
    <w:rsid w:val="00853002"/>
    <w:rsid w:val="00860606"/>
    <w:rsid w:val="00860D3D"/>
    <w:rsid w:val="00861C4A"/>
    <w:rsid w:val="0086316B"/>
    <w:rsid w:val="00863B2E"/>
    <w:rsid w:val="0086426B"/>
    <w:rsid w:val="008642FE"/>
    <w:rsid w:val="008657EF"/>
    <w:rsid w:val="00865B77"/>
    <w:rsid w:val="00870DD9"/>
    <w:rsid w:val="0087242C"/>
    <w:rsid w:val="008745D8"/>
    <w:rsid w:val="0087480D"/>
    <w:rsid w:val="00874EC6"/>
    <w:rsid w:val="00875057"/>
    <w:rsid w:val="00875118"/>
    <w:rsid w:val="00875DA5"/>
    <w:rsid w:val="008778D5"/>
    <w:rsid w:val="00880D8F"/>
    <w:rsid w:val="00883ACC"/>
    <w:rsid w:val="00883C71"/>
    <w:rsid w:val="00884922"/>
    <w:rsid w:val="00885CCF"/>
    <w:rsid w:val="00886980"/>
    <w:rsid w:val="0088744F"/>
    <w:rsid w:val="00887AE8"/>
    <w:rsid w:val="00891182"/>
    <w:rsid w:val="0089164E"/>
    <w:rsid w:val="00896C9F"/>
    <w:rsid w:val="00897832"/>
    <w:rsid w:val="008A0215"/>
    <w:rsid w:val="008A3439"/>
    <w:rsid w:val="008A4280"/>
    <w:rsid w:val="008A441B"/>
    <w:rsid w:val="008A5ED6"/>
    <w:rsid w:val="008A619F"/>
    <w:rsid w:val="008A689A"/>
    <w:rsid w:val="008A6BFD"/>
    <w:rsid w:val="008A6F05"/>
    <w:rsid w:val="008B0A16"/>
    <w:rsid w:val="008B29E0"/>
    <w:rsid w:val="008B4945"/>
    <w:rsid w:val="008B4C5B"/>
    <w:rsid w:val="008B5E9A"/>
    <w:rsid w:val="008B5EA7"/>
    <w:rsid w:val="008B5FF5"/>
    <w:rsid w:val="008B6ABB"/>
    <w:rsid w:val="008C0EDF"/>
    <w:rsid w:val="008C20E0"/>
    <w:rsid w:val="008C446C"/>
    <w:rsid w:val="008C49DA"/>
    <w:rsid w:val="008C5AF6"/>
    <w:rsid w:val="008D00EE"/>
    <w:rsid w:val="008D054B"/>
    <w:rsid w:val="008D0E2A"/>
    <w:rsid w:val="008D1D17"/>
    <w:rsid w:val="008D3D9D"/>
    <w:rsid w:val="008D465E"/>
    <w:rsid w:val="008D6B10"/>
    <w:rsid w:val="008D7AD1"/>
    <w:rsid w:val="008E02E9"/>
    <w:rsid w:val="008E1A45"/>
    <w:rsid w:val="008E3D55"/>
    <w:rsid w:val="008E4260"/>
    <w:rsid w:val="008E65F4"/>
    <w:rsid w:val="008E663E"/>
    <w:rsid w:val="008E6F84"/>
    <w:rsid w:val="008F15D6"/>
    <w:rsid w:val="008F2FA4"/>
    <w:rsid w:val="008F4ED7"/>
    <w:rsid w:val="008F69C3"/>
    <w:rsid w:val="00901044"/>
    <w:rsid w:val="009029FF"/>
    <w:rsid w:val="00903F43"/>
    <w:rsid w:val="009048C3"/>
    <w:rsid w:val="0090745C"/>
    <w:rsid w:val="009108A8"/>
    <w:rsid w:val="00910EE9"/>
    <w:rsid w:val="00911FA2"/>
    <w:rsid w:val="009126A9"/>
    <w:rsid w:val="00912706"/>
    <w:rsid w:val="00916013"/>
    <w:rsid w:val="0091603F"/>
    <w:rsid w:val="00916157"/>
    <w:rsid w:val="009164EA"/>
    <w:rsid w:val="0092053C"/>
    <w:rsid w:val="00923B9D"/>
    <w:rsid w:val="009271D1"/>
    <w:rsid w:val="00927F45"/>
    <w:rsid w:val="009306F2"/>
    <w:rsid w:val="00931D13"/>
    <w:rsid w:val="0093216D"/>
    <w:rsid w:val="00933356"/>
    <w:rsid w:val="00935CA9"/>
    <w:rsid w:val="00935CC9"/>
    <w:rsid w:val="00940B5B"/>
    <w:rsid w:val="00940FD6"/>
    <w:rsid w:val="009419EA"/>
    <w:rsid w:val="009424B5"/>
    <w:rsid w:val="00942684"/>
    <w:rsid w:val="00942971"/>
    <w:rsid w:val="00943648"/>
    <w:rsid w:val="00946A0A"/>
    <w:rsid w:val="00946C50"/>
    <w:rsid w:val="0095033B"/>
    <w:rsid w:val="00950726"/>
    <w:rsid w:val="00950911"/>
    <w:rsid w:val="00951BDD"/>
    <w:rsid w:val="0095612B"/>
    <w:rsid w:val="009608DB"/>
    <w:rsid w:val="00961AED"/>
    <w:rsid w:val="00962264"/>
    <w:rsid w:val="00962FE1"/>
    <w:rsid w:val="00964F7B"/>
    <w:rsid w:val="00965A8B"/>
    <w:rsid w:val="00965FEE"/>
    <w:rsid w:val="00966998"/>
    <w:rsid w:val="00971466"/>
    <w:rsid w:val="009718B7"/>
    <w:rsid w:val="00971F82"/>
    <w:rsid w:val="00972E1B"/>
    <w:rsid w:val="009767BD"/>
    <w:rsid w:val="00977452"/>
    <w:rsid w:val="0098101D"/>
    <w:rsid w:val="00984730"/>
    <w:rsid w:val="0098497F"/>
    <w:rsid w:val="00984F18"/>
    <w:rsid w:val="00985BEC"/>
    <w:rsid w:val="00986297"/>
    <w:rsid w:val="009869C3"/>
    <w:rsid w:val="00987025"/>
    <w:rsid w:val="00987BB4"/>
    <w:rsid w:val="00990BA6"/>
    <w:rsid w:val="00990FA5"/>
    <w:rsid w:val="0099167F"/>
    <w:rsid w:val="00994569"/>
    <w:rsid w:val="00994F44"/>
    <w:rsid w:val="009964AD"/>
    <w:rsid w:val="00997422"/>
    <w:rsid w:val="009A0FF6"/>
    <w:rsid w:val="009A5E61"/>
    <w:rsid w:val="009A6ACE"/>
    <w:rsid w:val="009A7683"/>
    <w:rsid w:val="009B1E57"/>
    <w:rsid w:val="009B1EF4"/>
    <w:rsid w:val="009B52ED"/>
    <w:rsid w:val="009B5338"/>
    <w:rsid w:val="009B6749"/>
    <w:rsid w:val="009C0F9D"/>
    <w:rsid w:val="009C219F"/>
    <w:rsid w:val="009C56D9"/>
    <w:rsid w:val="009C6B06"/>
    <w:rsid w:val="009D31DF"/>
    <w:rsid w:val="009D6C4F"/>
    <w:rsid w:val="009D78BD"/>
    <w:rsid w:val="009E5099"/>
    <w:rsid w:val="009E60B7"/>
    <w:rsid w:val="009E7AF7"/>
    <w:rsid w:val="009F06FF"/>
    <w:rsid w:val="009F0AC8"/>
    <w:rsid w:val="009F2FF3"/>
    <w:rsid w:val="009F30FC"/>
    <w:rsid w:val="009F3BE5"/>
    <w:rsid w:val="00A00AF4"/>
    <w:rsid w:val="00A0189F"/>
    <w:rsid w:val="00A05DC2"/>
    <w:rsid w:val="00A06398"/>
    <w:rsid w:val="00A063A5"/>
    <w:rsid w:val="00A07411"/>
    <w:rsid w:val="00A11030"/>
    <w:rsid w:val="00A11E7D"/>
    <w:rsid w:val="00A14185"/>
    <w:rsid w:val="00A15655"/>
    <w:rsid w:val="00A203DB"/>
    <w:rsid w:val="00A23B5F"/>
    <w:rsid w:val="00A23B98"/>
    <w:rsid w:val="00A24D4C"/>
    <w:rsid w:val="00A26E48"/>
    <w:rsid w:val="00A27BA1"/>
    <w:rsid w:val="00A31B2A"/>
    <w:rsid w:val="00A323D4"/>
    <w:rsid w:val="00A33C61"/>
    <w:rsid w:val="00A34BC6"/>
    <w:rsid w:val="00A405F8"/>
    <w:rsid w:val="00A4197D"/>
    <w:rsid w:val="00A44FDB"/>
    <w:rsid w:val="00A4560E"/>
    <w:rsid w:val="00A45C41"/>
    <w:rsid w:val="00A4640E"/>
    <w:rsid w:val="00A46863"/>
    <w:rsid w:val="00A46CF1"/>
    <w:rsid w:val="00A46E98"/>
    <w:rsid w:val="00A47062"/>
    <w:rsid w:val="00A50333"/>
    <w:rsid w:val="00A51A8C"/>
    <w:rsid w:val="00A5229B"/>
    <w:rsid w:val="00A52AA7"/>
    <w:rsid w:val="00A52F6F"/>
    <w:rsid w:val="00A5329B"/>
    <w:rsid w:val="00A5339B"/>
    <w:rsid w:val="00A5506D"/>
    <w:rsid w:val="00A55ACF"/>
    <w:rsid w:val="00A560E8"/>
    <w:rsid w:val="00A566F0"/>
    <w:rsid w:val="00A576F6"/>
    <w:rsid w:val="00A614BD"/>
    <w:rsid w:val="00A6199C"/>
    <w:rsid w:val="00A61B2A"/>
    <w:rsid w:val="00A63CD4"/>
    <w:rsid w:val="00A64818"/>
    <w:rsid w:val="00A64B74"/>
    <w:rsid w:val="00A66974"/>
    <w:rsid w:val="00A66D50"/>
    <w:rsid w:val="00A672E5"/>
    <w:rsid w:val="00A7106B"/>
    <w:rsid w:val="00A73A58"/>
    <w:rsid w:val="00A74BF7"/>
    <w:rsid w:val="00A77C41"/>
    <w:rsid w:val="00A81388"/>
    <w:rsid w:val="00A81810"/>
    <w:rsid w:val="00A831B8"/>
    <w:rsid w:val="00A83452"/>
    <w:rsid w:val="00A84CA7"/>
    <w:rsid w:val="00A87678"/>
    <w:rsid w:val="00A91B2B"/>
    <w:rsid w:val="00A93EC6"/>
    <w:rsid w:val="00A95A5F"/>
    <w:rsid w:val="00A96F20"/>
    <w:rsid w:val="00AA12CE"/>
    <w:rsid w:val="00AA214E"/>
    <w:rsid w:val="00AA3480"/>
    <w:rsid w:val="00AA6CD4"/>
    <w:rsid w:val="00AB0B12"/>
    <w:rsid w:val="00AB25E7"/>
    <w:rsid w:val="00AB7290"/>
    <w:rsid w:val="00AB7EDB"/>
    <w:rsid w:val="00AC0325"/>
    <w:rsid w:val="00AC5689"/>
    <w:rsid w:val="00AC5C52"/>
    <w:rsid w:val="00AC7011"/>
    <w:rsid w:val="00AD15BC"/>
    <w:rsid w:val="00AD32C1"/>
    <w:rsid w:val="00AD62D3"/>
    <w:rsid w:val="00AD64B6"/>
    <w:rsid w:val="00AD6FD1"/>
    <w:rsid w:val="00AE6032"/>
    <w:rsid w:val="00AE6037"/>
    <w:rsid w:val="00AF1BD5"/>
    <w:rsid w:val="00AF4A44"/>
    <w:rsid w:val="00AF55C4"/>
    <w:rsid w:val="00AF68BC"/>
    <w:rsid w:val="00AF7C28"/>
    <w:rsid w:val="00B0183F"/>
    <w:rsid w:val="00B02C06"/>
    <w:rsid w:val="00B039F6"/>
    <w:rsid w:val="00B03A61"/>
    <w:rsid w:val="00B03FAC"/>
    <w:rsid w:val="00B05AA0"/>
    <w:rsid w:val="00B130A7"/>
    <w:rsid w:val="00B1329F"/>
    <w:rsid w:val="00B13CF0"/>
    <w:rsid w:val="00B1506D"/>
    <w:rsid w:val="00B155F3"/>
    <w:rsid w:val="00B1569E"/>
    <w:rsid w:val="00B203DB"/>
    <w:rsid w:val="00B21DB9"/>
    <w:rsid w:val="00B22695"/>
    <w:rsid w:val="00B23A02"/>
    <w:rsid w:val="00B25617"/>
    <w:rsid w:val="00B305E2"/>
    <w:rsid w:val="00B307BD"/>
    <w:rsid w:val="00B312E3"/>
    <w:rsid w:val="00B32938"/>
    <w:rsid w:val="00B332C9"/>
    <w:rsid w:val="00B332D8"/>
    <w:rsid w:val="00B3416A"/>
    <w:rsid w:val="00B34347"/>
    <w:rsid w:val="00B34A11"/>
    <w:rsid w:val="00B358DB"/>
    <w:rsid w:val="00B37F13"/>
    <w:rsid w:val="00B40285"/>
    <w:rsid w:val="00B405B9"/>
    <w:rsid w:val="00B420FB"/>
    <w:rsid w:val="00B44F45"/>
    <w:rsid w:val="00B462EE"/>
    <w:rsid w:val="00B51418"/>
    <w:rsid w:val="00B51BD9"/>
    <w:rsid w:val="00B521BF"/>
    <w:rsid w:val="00B5315D"/>
    <w:rsid w:val="00B5369E"/>
    <w:rsid w:val="00B54AD3"/>
    <w:rsid w:val="00B5589C"/>
    <w:rsid w:val="00B57109"/>
    <w:rsid w:val="00B572D3"/>
    <w:rsid w:val="00B607EC"/>
    <w:rsid w:val="00B61A1D"/>
    <w:rsid w:val="00B6629B"/>
    <w:rsid w:val="00B6678D"/>
    <w:rsid w:val="00B701C3"/>
    <w:rsid w:val="00B70E0D"/>
    <w:rsid w:val="00B71547"/>
    <w:rsid w:val="00B73B87"/>
    <w:rsid w:val="00B77301"/>
    <w:rsid w:val="00B8632F"/>
    <w:rsid w:val="00B86F72"/>
    <w:rsid w:val="00B87375"/>
    <w:rsid w:val="00B92A52"/>
    <w:rsid w:val="00B93983"/>
    <w:rsid w:val="00B93BF3"/>
    <w:rsid w:val="00B94460"/>
    <w:rsid w:val="00B945BC"/>
    <w:rsid w:val="00B969F3"/>
    <w:rsid w:val="00B96B2B"/>
    <w:rsid w:val="00BA345D"/>
    <w:rsid w:val="00BA4030"/>
    <w:rsid w:val="00BA5F4B"/>
    <w:rsid w:val="00BB05FB"/>
    <w:rsid w:val="00BB3048"/>
    <w:rsid w:val="00BB7EE4"/>
    <w:rsid w:val="00BC0592"/>
    <w:rsid w:val="00BC431D"/>
    <w:rsid w:val="00BC581B"/>
    <w:rsid w:val="00BC5F88"/>
    <w:rsid w:val="00BC7156"/>
    <w:rsid w:val="00BC7EF8"/>
    <w:rsid w:val="00BD0462"/>
    <w:rsid w:val="00BD41C5"/>
    <w:rsid w:val="00BD5416"/>
    <w:rsid w:val="00BD5BE4"/>
    <w:rsid w:val="00BE0943"/>
    <w:rsid w:val="00BE7164"/>
    <w:rsid w:val="00BE71CA"/>
    <w:rsid w:val="00BE7C83"/>
    <w:rsid w:val="00BE7DAE"/>
    <w:rsid w:val="00BF0407"/>
    <w:rsid w:val="00BF08C1"/>
    <w:rsid w:val="00BF140B"/>
    <w:rsid w:val="00BF1C6B"/>
    <w:rsid w:val="00BF31F6"/>
    <w:rsid w:val="00BF52D1"/>
    <w:rsid w:val="00BF6DEE"/>
    <w:rsid w:val="00BF7A3D"/>
    <w:rsid w:val="00BF7A54"/>
    <w:rsid w:val="00C00B03"/>
    <w:rsid w:val="00C02876"/>
    <w:rsid w:val="00C06689"/>
    <w:rsid w:val="00C07712"/>
    <w:rsid w:val="00C07B98"/>
    <w:rsid w:val="00C10138"/>
    <w:rsid w:val="00C1157C"/>
    <w:rsid w:val="00C11944"/>
    <w:rsid w:val="00C131A4"/>
    <w:rsid w:val="00C135E3"/>
    <w:rsid w:val="00C16BEF"/>
    <w:rsid w:val="00C22EB9"/>
    <w:rsid w:val="00C263FE"/>
    <w:rsid w:val="00C31549"/>
    <w:rsid w:val="00C378B2"/>
    <w:rsid w:val="00C37E65"/>
    <w:rsid w:val="00C40C7C"/>
    <w:rsid w:val="00C418B4"/>
    <w:rsid w:val="00C43994"/>
    <w:rsid w:val="00C44465"/>
    <w:rsid w:val="00C45307"/>
    <w:rsid w:val="00C51833"/>
    <w:rsid w:val="00C51C75"/>
    <w:rsid w:val="00C533E0"/>
    <w:rsid w:val="00C5359E"/>
    <w:rsid w:val="00C55D29"/>
    <w:rsid w:val="00C56F98"/>
    <w:rsid w:val="00C60694"/>
    <w:rsid w:val="00C61DF9"/>
    <w:rsid w:val="00C63923"/>
    <w:rsid w:val="00C64DC8"/>
    <w:rsid w:val="00C66F39"/>
    <w:rsid w:val="00C66FA5"/>
    <w:rsid w:val="00C74162"/>
    <w:rsid w:val="00C7559E"/>
    <w:rsid w:val="00C75A67"/>
    <w:rsid w:val="00C772FE"/>
    <w:rsid w:val="00C7798B"/>
    <w:rsid w:val="00C77F77"/>
    <w:rsid w:val="00C827FB"/>
    <w:rsid w:val="00C851CD"/>
    <w:rsid w:val="00C90446"/>
    <w:rsid w:val="00C910CA"/>
    <w:rsid w:val="00C93B1E"/>
    <w:rsid w:val="00C94438"/>
    <w:rsid w:val="00C9624F"/>
    <w:rsid w:val="00CA3995"/>
    <w:rsid w:val="00CA3CF8"/>
    <w:rsid w:val="00CA40C0"/>
    <w:rsid w:val="00CA47D6"/>
    <w:rsid w:val="00CA5640"/>
    <w:rsid w:val="00CA6E7D"/>
    <w:rsid w:val="00CB0841"/>
    <w:rsid w:val="00CB1F14"/>
    <w:rsid w:val="00CB28E9"/>
    <w:rsid w:val="00CB3439"/>
    <w:rsid w:val="00CB3492"/>
    <w:rsid w:val="00CB4725"/>
    <w:rsid w:val="00CB53FF"/>
    <w:rsid w:val="00CB70D6"/>
    <w:rsid w:val="00CB72F9"/>
    <w:rsid w:val="00CC0986"/>
    <w:rsid w:val="00CC13E7"/>
    <w:rsid w:val="00CC3CAE"/>
    <w:rsid w:val="00CC59A3"/>
    <w:rsid w:val="00CC68DE"/>
    <w:rsid w:val="00CC750F"/>
    <w:rsid w:val="00CD00C2"/>
    <w:rsid w:val="00CD0ECE"/>
    <w:rsid w:val="00CD2FFB"/>
    <w:rsid w:val="00CD3972"/>
    <w:rsid w:val="00CD4276"/>
    <w:rsid w:val="00CD586A"/>
    <w:rsid w:val="00CD5F6F"/>
    <w:rsid w:val="00CE098B"/>
    <w:rsid w:val="00CE2918"/>
    <w:rsid w:val="00CE5240"/>
    <w:rsid w:val="00CE6159"/>
    <w:rsid w:val="00CE7F91"/>
    <w:rsid w:val="00CF035C"/>
    <w:rsid w:val="00CF1113"/>
    <w:rsid w:val="00CF2BF2"/>
    <w:rsid w:val="00CF417D"/>
    <w:rsid w:val="00CF4D6A"/>
    <w:rsid w:val="00CF5817"/>
    <w:rsid w:val="00CF6FDC"/>
    <w:rsid w:val="00D00EC0"/>
    <w:rsid w:val="00D01657"/>
    <w:rsid w:val="00D02727"/>
    <w:rsid w:val="00D03A9D"/>
    <w:rsid w:val="00D062E3"/>
    <w:rsid w:val="00D06D5D"/>
    <w:rsid w:val="00D10863"/>
    <w:rsid w:val="00D113CB"/>
    <w:rsid w:val="00D13650"/>
    <w:rsid w:val="00D13A06"/>
    <w:rsid w:val="00D14042"/>
    <w:rsid w:val="00D152BB"/>
    <w:rsid w:val="00D15793"/>
    <w:rsid w:val="00D15F36"/>
    <w:rsid w:val="00D16A4E"/>
    <w:rsid w:val="00D22AC7"/>
    <w:rsid w:val="00D22D8C"/>
    <w:rsid w:val="00D2620F"/>
    <w:rsid w:val="00D26FA2"/>
    <w:rsid w:val="00D30137"/>
    <w:rsid w:val="00D30842"/>
    <w:rsid w:val="00D3091E"/>
    <w:rsid w:val="00D31DBF"/>
    <w:rsid w:val="00D323A1"/>
    <w:rsid w:val="00D32AAE"/>
    <w:rsid w:val="00D35602"/>
    <w:rsid w:val="00D36162"/>
    <w:rsid w:val="00D3628B"/>
    <w:rsid w:val="00D37C1F"/>
    <w:rsid w:val="00D461A8"/>
    <w:rsid w:val="00D505F7"/>
    <w:rsid w:val="00D505F8"/>
    <w:rsid w:val="00D507B6"/>
    <w:rsid w:val="00D5125A"/>
    <w:rsid w:val="00D5205C"/>
    <w:rsid w:val="00D521F1"/>
    <w:rsid w:val="00D53DB5"/>
    <w:rsid w:val="00D54098"/>
    <w:rsid w:val="00D54CE7"/>
    <w:rsid w:val="00D559DB"/>
    <w:rsid w:val="00D56A2D"/>
    <w:rsid w:val="00D61507"/>
    <w:rsid w:val="00D62F5C"/>
    <w:rsid w:val="00D64BBB"/>
    <w:rsid w:val="00D65A09"/>
    <w:rsid w:val="00D67FC2"/>
    <w:rsid w:val="00D76655"/>
    <w:rsid w:val="00D769EF"/>
    <w:rsid w:val="00D80B6E"/>
    <w:rsid w:val="00D80BA1"/>
    <w:rsid w:val="00D818DC"/>
    <w:rsid w:val="00D819F3"/>
    <w:rsid w:val="00D81FF7"/>
    <w:rsid w:val="00D83474"/>
    <w:rsid w:val="00D844BE"/>
    <w:rsid w:val="00D8766A"/>
    <w:rsid w:val="00D928CB"/>
    <w:rsid w:val="00D96BA0"/>
    <w:rsid w:val="00D972D2"/>
    <w:rsid w:val="00DA1C04"/>
    <w:rsid w:val="00DA2ECE"/>
    <w:rsid w:val="00DA2EEA"/>
    <w:rsid w:val="00DA34A8"/>
    <w:rsid w:val="00DA3FB0"/>
    <w:rsid w:val="00DA579D"/>
    <w:rsid w:val="00DA68B4"/>
    <w:rsid w:val="00DA6A61"/>
    <w:rsid w:val="00DA6DA0"/>
    <w:rsid w:val="00DA7108"/>
    <w:rsid w:val="00DB09CE"/>
    <w:rsid w:val="00DB0C88"/>
    <w:rsid w:val="00DB20BF"/>
    <w:rsid w:val="00DB2213"/>
    <w:rsid w:val="00DB2523"/>
    <w:rsid w:val="00DB2B98"/>
    <w:rsid w:val="00DB3037"/>
    <w:rsid w:val="00DB350C"/>
    <w:rsid w:val="00DB3C47"/>
    <w:rsid w:val="00DB5C76"/>
    <w:rsid w:val="00DB648E"/>
    <w:rsid w:val="00DC01C0"/>
    <w:rsid w:val="00DC1265"/>
    <w:rsid w:val="00DC4E08"/>
    <w:rsid w:val="00DC512A"/>
    <w:rsid w:val="00DC6EF3"/>
    <w:rsid w:val="00DC7918"/>
    <w:rsid w:val="00DD6D3A"/>
    <w:rsid w:val="00DD71CE"/>
    <w:rsid w:val="00DE0D56"/>
    <w:rsid w:val="00DE101A"/>
    <w:rsid w:val="00DE1024"/>
    <w:rsid w:val="00DE5052"/>
    <w:rsid w:val="00DE5729"/>
    <w:rsid w:val="00DE64FE"/>
    <w:rsid w:val="00DF0CE5"/>
    <w:rsid w:val="00DF4311"/>
    <w:rsid w:val="00DF4C6B"/>
    <w:rsid w:val="00DF4DD4"/>
    <w:rsid w:val="00DF4E84"/>
    <w:rsid w:val="00DF6712"/>
    <w:rsid w:val="00DF67B9"/>
    <w:rsid w:val="00DF68E6"/>
    <w:rsid w:val="00E00646"/>
    <w:rsid w:val="00E012B3"/>
    <w:rsid w:val="00E0345E"/>
    <w:rsid w:val="00E038FE"/>
    <w:rsid w:val="00E03A04"/>
    <w:rsid w:val="00E10052"/>
    <w:rsid w:val="00E106BD"/>
    <w:rsid w:val="00E11832"/>
    <w:rsid w:val="00E11DAA"/>
    <w:rsid w:val="00E125D8"/>
    <w:rsid w:val="00E12BE8"/>
    <w:rsid w:val="00E134AF"/>
    <w:rsid w:val="00E13CDD"/>
    <w:rsid w:val="00E20DEE"/>
    <w:rsid w:val="00E20F4F"/>
    <w:rsid w:val="00E224C0"/>
    <w:rsid w:val="00E23A45"/>
    <w:rsid w:val="00E260AB"/>
    <w:rsid w:val="00E26AC0"/>
    <w:rsid w:val="00E27579"/>
    <w:rsid w:val="00E27A57"/>
    <w:rsid w:val="00E31690"/>
    <w:rsid w:val="00E372D7"/>
    <w:rsid w:val="00E40977"/>
    <w:rsid w:val="00E4163C"/>
    <w:rsid w:val="00E424D5"/>
    <w:rsid w:val="00E4366B"/>
    <w:rsid w:val="00E43FE2"/>
    <w:rsid w:val="00E442C9"/>
    <w:rsid w:val="00E44EE4"/>
    <w:rsid w:val="00E453B9"/>
    <w:rsid w:val="00E4774C"/>
    <w:rsid w:val="00E51622"/>
    <w:rsid w:val="00E51C4B"/>
    <w:rsid w:val="00E537E9"/>
    <w:rsid w:val="00E54780"/>
    <w:rsid w:val="00E54D3E"/>
    <w:rsid w:val="00E564C7"/>
    <w:rsid w:val="00E57964"/>
    <w:rsid w:val="00E57F43"/>
    <w:rsid w:val="00E60253"/>
    <w:rsid w:val="00E602DA"/>
    <w:rsid w:val="00E658BD"/>
    <w:rsid w:val="00E6768E"/>
    <w:rsid w:val="00E67D78"/>
    <w:rsid w:val="00E70241"/>
    <w:rsid w:val="00E70958"/>
    <w:rsid w:val="00E74D3A"/>
    <w:rsid w:val="00E75A04"/>
    <w:rsid w:val="00E75C9A"/>
    <w:rsid w:val="00E82789"/>
    <w:rsid w:val="00E83F3E"/>
    <w:rsid w:val="00E85642"/>
    <w:rsid w:val="00E865BE"/>
    <w:rsid w:val="00E86D32"/>
    <w:rsid w:val="00E87064"/>
    <w:rsid w:val="00E87403"/>
    <w:rsid w:val="00E90CDF"/>
    <w:rsid w:val="00EA0C54"/>
    <w:rsid w:val="00EA1634"/>
    <w:rsid w:val="00EA262B"/>
    <w:rsid w:val="00EA59D1"/>
    <w:rsid w:val="00EA67D6"/>
    <w:rsid w:val="00EA7056"/>
    <w:rsid w:val="00EB01AE"/>
    <w:rsid w:val="00EB2881"/>
    <w:rsid w:val="00EB4618"/>
    <w:rsid w:val="00EB50D5"/>
    <w:rsid w:val="00EC2266"/>
    <w:rsid w:val="00EC3124"/>
    <w:rsid w:val="00EC321A"/>
    <w:rsid w:val="00EC3767"/>
    <w:rsid w:val="00EC4D23"/>
    <w:rsid w:val="00EC5537"/>
    <w:rsid w:val="00EC621C"/>
    <w:rsid w:val="00EC6333"/>
    <w:rsid w:val="00ED5DF3"/>
    <w:rsid w:val="00EE3256"/>
    <w:rsid w:val="00EE3590"/>
    <w:rsid w:val="00EE4E40"/>
    <w:rsid w:val="00EE534C"/>
    <w:rsid w:val="00EE6553"/>
    <w:rsid w:val="00EE6BCB"/>
    <w:rsid w:val="00EE6FAA"/>
    <w:rsid w:val="00EF1112"/>
    <w:rsid w:val="00EF2471"/>
    <w:rsid w:val="00EF4AE2"/>
    <w:rsid w:val="00EF540C"/>
    <w:rsid w:val="00EF5CA7"/>
    <w:rsid w:val="00EF5DA1"/>
    <w:rsid w:val="00EF64B0"/>
    <w:rsid w:val="00EF677F"/>
    <w:rsid w:val="00EF73D3"/>
    <w:rsid w:val="00F000A3"/>
    <w:rsid w:val="00F0098E"/>
    <w:rsid w:val="00F01FC2"/>
    <w:rsid w:val="00F049D9"/>
    <w:rsid w:val="00F04C2F"/>
    <w:rsid w:val="00F07410"/>
    <w:rsid w:val="00F1038B"/>
    <w:rsid w:val="00F10EA3"/>
    <w:rsid w:val="00F114B4"/>
    <w:rsid w:val="00F11996"/>
    <w:rsid w:val="00F1279C"/>
    <w:rsid w:val="00F174D2"/>
    <w:rsid w:val="00F2110A"/>
    <w:rsid w:val="00F23F15"/>
    <w:rsid w:val="00F3279A"/>
    <w:rsid w:val="00F33164"/>
    <w:rsid w:val="00F33D11"/>
    <w:rsid w:val="00F36D5A"/>
    <w:rsid w:val="00F37FEF"/>
    <w:rsid w:val="00F40A4C"/>
    <w:rsid w:val="00F40C5B"/>
    <w:rsid w:val="00F4120A"/>
    <w:rsid w:val="00F4252A"/>
    <w:rsid w:val="00F430AA"/>
    <w:rsid w:val="00F542DD"/>
    <w:rsid w:val="00F5459E"/>
    <w:rsid w:val="00F5654E"/>
    <w:rsid w:val="00F5768D"/>
    <w:rsid w:val="00F60DBD"/>
    <w:rsid w:val="00F610F0"/>
    <w:rsid w:val="00F62F06"/>
    <w:rsid w:val="00F64642"/>
    <w:rsid w:val="00F73907"/>
    <w:rsid w:val="00F832D7"/>
    <w:rsid w:val="00F8376F"/>
    <w:rsid w:val="00F84F9E"/>
    <w:rsid w:val="00F85238"/>
    <w:rsid w:val="00F852DB"/>
    <w:rsid w:val="00F8714C"/>
    <w:rsid w:val="00F901FC"/>
    <w:rsid w:val="00F90DB1"/>
    <w:rsid w:val="00F91BAE"/>
    <w:rsid w:val="00F92D5A"/>
    <w:rsid w:val="00F92E42"/>
    <w:rsid w:val="00F93B01"/>
    <w:rsid w:val="00F97AC7"/>
    <w:rsid w:val="00FA3BAA"/>
    <w:rsid w:val="00FA5036"/>
    <w:rsid w:val="00FA708E"/>
    <w:rsid w:val="00FB0DF5"/>
    <w:rsid w:val="00FB3244"/>
    <w:rsid w:val="00FB3E28"/>
    <w:rsid w:val="00FB412A"/>
    <w:rsid w:val="00FB46FC"/>
    <w:rsid w:val="00FB7B77"/>
    <w:rsid w:val="00FC323F"/>
    <w:rsid w:val="00FD176F"/>
    <w:rsid w:val="00FD3CF0"/>
    <w:rsid w:val="00FD47F1"/>
    <w:rsid w:val="00FD5651"/>
    <w:rsid w:val="00FD5E11"/>
    <w:rsid w:val="00FE0181"/>
    <w:rsid w:val="00FE0AB4"/>
    <w:rsid w:val="00FE2B0B"/>
    <w:rsid w:val="00FE3959"/>
    <w:rsid w:val="00FE3B69"/>
    <w:rsid w:val="00FE41B6"/>
    <w:rsid w:val="00FE56CD"/>
    <w:rsid w:val="00FE7AC4"/>
    <w:rsid w:val="00FF027B"/>
    <w:rsid w:val="00FF3B68"/>
    <w:rsid w:val="00FF52FA"/>
    <w:rsid w:val="00FF60E7"/>
    <w:rsid w:val="00FF61CC"/>
    <w:rsid w:val="00FF6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87B0"/>
  <w15:docId w15:val="{5CC57F58-D91A-4177-94B1-EDAEC7B9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tr-TR" w:eastAsia="en-US" w:bidi="ar-SA"/>
      </w:rPr>
    </w:rPrDefault>
    <w:pPrDefault>
      <w:pPr>
        <w:spacing w:before="4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98"/>
    <w:pPr>
      <w:spacing w:before="0"/>
    </w:pPr>
    <w:rPr>
      <w:lang w:val="en-US"/>
    </w:rPr>
  </w:style>
  <w:style w:type="paragraph" w:styleId="Heading1">
    <w:name w:val="heading 1"/>
    <w:aliases w:val="h1,. (1.0),T1 Char,T1,Title 1,ALK_K1,Head1,chap,Heading 1p,§1.,H1,titre1,RSKH1,level1,level 1,Lev 1,título 1,l1,Section heading,No numbers,OG Heading 1,Heading 1_OWWTP"/>
    <w:basedOn w:val="Normal"/>
    <w:next w:val="Normal"/>
    <w:link w:val="Heading1Char"/>
    <w:autoRedefine/>
    <w:uiPriority w:val="9"/>
    <w:qFormat/>
    <w:rsid w:val="004038AE"/>
    <w:pPr>
      <w:keepNext/>
      <w:keepLines/>
      <w:numPr>
        <w:numId w:val="50"/>
      </w:numPr>
      <w:spacing w:before="240" w:after="240" w:line="360" w:lineRule="auto"/>
      <w:jc w:val="left"/>
      <w:outlineLvl w:val="0"/>
    </w:pPr>
    <w:rPr>
      <w:rFonts w:eastAsiaTheme="majorEastAsia" w:cs="Arial"/>
      <w:b/>
      <w:bCs/>
      <w:caps/>
      <w:color w:val="000000" w:themeColor="text1"/>
      <w:szCs w:val="20"/>
    </w:rPr>
  </w:style>
  <w:style w:type="paragraph" w:styleId="Heading2">
    <w:name w:val="heading 2"/>
    <w:basedOn w:val="Normal"/>
    <w:next w:val="Normal"/>
    <w:link w:val="Heading2Char"/>
    <w:uiPriority w:val="9"/>
    <w:unhideWhenUsed/>
    <w:qFormat/>
    <w:rsid w:val="002F11B9"/>
    <w:pPr>
      <w:keepNext/>
      <w:keepLines/>
      <w:numPr>
        <w:ilvl w:val="1"/>
        <w:numId w:val="50"/>
      </w:numPr>
      <w:spacing w:line="240" w:lineRule="auto"/>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6787C"/>
    <w:pPr>
      <w:keepNext/>
      <w:keepLines/>
      <w:numPr>
        <w:ilvl w:val="2"/>
        <w:numId w:val="50"/>
      </w:numPr>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21223C"/>
    <w:pPr>
      <w:keepNext/>
      <w:keepLines/>
      <w:numPr>
        <w:ilvl w:val="3"/>
        <w:numId w:val="50"/>
      </w:numPr>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2418"/>
    <w:pPr>
      <w:keepNext/>
      <w:keepLines/>
      <w:numPr>
        <w:ilvl w:val="4"/>
        <w:numId w:val="5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2418"/>
    <w:pPr>
      <w:keepNext/>
      <w:keepLines/>
      <w:numPr>
        <w:ilvl w:val="5"/>
        <w:numId w:val="5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2418"/>
    <w:pPr>
      <w:keepNext/>
      <w:keepLines/>
      <w:numPr>
        <w:ilvl w:val="6"/>
        <w:numId w:val="5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2418"/>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2418"/>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ECE"/>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ECE"/>
    <w:rPr>
      <w:color w:val="808080"/>
    </w:rPr>
  </w:style>
  <w:style w:type="character" w:customStyle="1" w:styleId="Heading1Char">
    <w:name w:val="Heading 1 Char"/>
    <w:aliases w:val="h1 Char,. (1.0) Char,T1 Char Char,T1 Char1,Title 1 Char,ALK_K1 Char,Head1 Char,chap Char,Heading 1p Char,§1. Char,H1 Char,titre1 Char,RSKH1 Char,level1 Char,level 1 Char,Lev 1 Char,título 1 Char,l1 Char,Section heading Char"/>
    <w:basedOn w:val="DefaultParagraphFont"/>
    <w:link w:val="Heading1"/>
    <w:uiPriority w:val="9"/>
    <w:rsid w:val="004038AE"/>
    <w:rPr>
      <w:rFonts w:eastAsiaTheme="majorEastAsia" w:cs="Arial"/>
      <w:b/>
      <w:bCs/>
      <w:caps/>
      <w:color w:val="000000" w:themeColor="text1"/>
      <w:szCs w:val="20"/>
      <w:lang w:val="en-US"/>
    </w:rPr>
  </w:style>
  <w:style w:type="paragraph" w:customStyle="1" w:styleId="TableTitle">
    <w:name w:val="Table Title"/>
    <w:basedOn w:val="Normal"/>
    <w:rsid w:val="00B5589C"/>
    <w:pPr>
      <w:spacing w:before="240" w:after="120" w:line="240" w:lineRule="auto"/>
      <w:ind w:left="58" w:right="58" w:firstLine="0"/>
    </w:pPr>
    <w:rPr>
      <w:rFonts w:ascii="Calibri" w:hAnsi="Calibri" w:cs="Tahoma"/>
      <w:b/>
      <w:color w:val="4472C4" w:themeColor="accent1"/>
      <w:kern w:val="16"/>
      <w:sz w:val="22"/>
      <w:szCs w:val="18"/>
    </w:rPr>
  </w:style>
  <w:style w:type="paragraph" w:customStyle="1" w:styleId="TableContent">
    <w:name w:val="Table Content"/>
    <w:basedOn w:val="Normal"/>
    <w:rsid w:val="00B5589C"/>
    <w:pPr>
      <w:spacing w:before="240" w:after="120" w:line="240" w:lineRule="auto"/>
      <w:ind w:left="58" w:right="58" w:firstLine="0"/>
    </w:pPr>
    <w:rPr>
      <w:rFonts w:ascii="Calibri" w:hAnsi="Calibri" w:cs="Tahoma"/>
      <w:kern w:val="16"/>
      <w:sz w:val="22"/>
      <w:szCs w:val="18"/>
    </w:rPr>
  </w:style>
  <w:style w:type="character" w:customStyle="1" w:styleId="Heading2Char">
    <w:name w:val="Heading 2 Char"/>
    <w:basedOn w:val="DefaultParagraphFont"/>
    <w:link w:val="Heading2"/>
    <w:uiPriority w:val="9"/>
    <w:rsid w:val="002F11B9"/>
    <w:rPr>
      <w:rFonts w:eastAsiaTheme="majorEastAsia" w:cstheme="majorBidi"/>
      <w:b/>
      <w:color w:val="000000" w:themeColor="text1"/>
      <w:szCs w:val="26"/>
      <w:lang w:val="en-US"/>
    </w:rPr>
  </w:style>
  <w:style w:type="character" w:customStyle="1" w:styleId="Heading3Char">
    <w:name w:val="Heading 3 Char"/>
    <w:basedOn w:val="DefaultParagraphFont"/>
    <w:link w:val="Heading3"/>
    <w:uiPriority w:val="9"/>
    <w:rsid w:val="0046787C"/>
    <w:rPr>
      <w:rFonts w:eastAsiaTheme="majorEastAsia" w:cstheme="majorBidi"/>
      <w:b/>
      <w:color w:val="000000" w:themeColor="text1"/>
      <w:szCs w:val="24"/>
      <w:lang w:val="en-US"/>
    </w:rPr>
  </w:style>
  <w:style w:type="character" w:styleId="CommentReference">
    <w:name w:val="annotation reference"/>
    <w:basedOn w:val="DefaultParagraphFont"/>
    <w:uiPriority w:val="99"/>
    <w:semiHidden/>
    <w:unhideWhenUsed/>
    <w:rsid w:val="007F1FF1"/>
    <w:rPr>
      <w:sz w:val="16"/>
      <w:szCs w:val="16"/>
    </w:rPr>
  </w:style>
  <w:style w:type="paragraph" w:styleId="CommentText">
    <w:name w:val="annotation text"/>
    <w:basedOn w:val="Normal"/>
    <w:link w:val="CommentTextChar"/>
    <w:uiPriority w:val="99"/>
    <w:unhideWhenUsed/>
    <w:rsid w:val="007F1FF1"/>
    <w:pPr>
      <w:spacing w:line="240" w:lineRule="auto"/>
    </w:pPr>
    <w:rPr>
      <w:szCs w:val="20"/>
    </w:rPr>
  </w:style>
  <w:style w:type="character" w:customStyle="1" w:styleId="CommentTextChar">
    <w:name w:val="Comment Text Char"/>
    <w:basedOn w:val="DefaultParagraphFont"/>
    <w:link w:val="CommentText"/>
    <w:uiPriority w:val="99"/>
    <w:rsid w:val="007F1FF1"/>
    <w:rPr>
      <w:szCs w:val="20"/>
      <w:lang w:val="en-US"/>
    </w:rPr>
  </w:style>
  <w:style w:type="paragraph" w:styleId="CommentSubject">
    <w:name w:val="annotation subject"/>
    <w:basedOn w:val="CommentText"/>
    <w:next w:val="CommentText"/>
    <w:link w:val="CommentSubjectChar"/>
    <w:uiPriority w:val="99"/>
    <w:semiHidden/>
    <w:unhideWhenUsed/>
    <w:rsid w:val="007F1FF1"/>
    <w:rPr>
      <w:b/>
      <w:bCs/>
    </w:rPr>
  </w:style>
  <w:style w:type="character" w:customStyle="1" w:styleId="CommentSubjectChar">
    <w:name w:val="Comment Subject Char"/>
    <w:basedOn w:val="CommentTextChar"/>
    <w:link w:val="CommentSubject"/>
    <w:uiPriority w:val="99"/>
    <w:semiHidden/>
    <w:rsid w:val="007F1FF1"/>
    <w:rPr>
      <w:b/>
      <w:bCs/>
      <w:szCs w:val="20"/>
      <w:lang w:val="en-US"/>
    </w:rPr>
  </w:style>
  <w:style w:type="paragraph" w:styleId="TOC2">
    <w:name w:val="toc 2"/>
    <w:basedOn w:val="Normal"/>
    <w:next w:val="Normal"/>
    <w:autoRedefine/>
    <w:uiPriority w:val="39"/>
    <w:unhideWhenUsed/>
    <w:rsid w:val="008248CA"/>
    <w:pPr>
      <w:tabs>
        <w:tab w:val="left" w:pos="1540"/>
        <w:tab w:val="right" w:leader="dot" w:pos="8778"/>
      </w:tabs>
      <w:spacing w:after="100"/>
      <w:ind w:left="200"/>
    </w:pPr>
  </w:style>
  <w:style w:type="paragraph" w:styleId="TOC1">
    <w:name w:val="toc 1"/>
    <w:basedOn w:val="Normal"/>
    <w:next w:val="Normal"/>
    <w:autoRedefine/>
    <w:uiPriority w:val="39"/>
    <w:unhideWhenUsed/>
    <w:rsid w:val="00946C50"/>
    <w:pPr>
      <w:tabs>
        <w:tab w:val="left" w:pos="440"/>
        <w:tab w:val="right" w:leader="dot" w:pos="9062"/>
      </w:tabs>
      <w:spacing w:after="100"/>
      <w:ind w:firstLine="0"/>
    </w:pPr>
    <w:rPr>
      <w:color w:val="000000" w:themeColor="text1"/>
    </w:rPr>
  </w:style>
  <w:style w:type="character" w:styleId="Hyperlink">
    <w:name w:val="Hyperlink"/>
    <w:basedOn w:val="DefaultParagraphFont"/>
    <w:uiPriority w:val="99"/>
    <w:unhideWhenUsed/>
    <w:rsid w:val="00F0098E"/>
    <w:rPr>
      <w:color w:val="0563C1" w:themeColor="hyperlink"/>
      <w:u w:val="single"/>
    </w:rPr>
  </w:style>
  <w:style w:type="paragraph" w:styleId="Caption">
    <w:name w:val="caption"/>
    <w:aliases w:val="Caption Char1 Char1 Char Char,Caption Char Char2 Char1 Char Char,Caption Char Char Char Char Char1 Char1 Char Char1 Char,Caption Char Char Char Char Char Char Char Char Char Char,Caption Char Char Char1 Char Char Char,Map Char,Caption Char"/>
    <w:basedOn w:val="Normal"/>
    <w:next w:val="Normal"/>
    <w:link w:val="CaptionChar1"/>
    <w:unhideWhenUsed/>
    <w:qFormat/>
    <w:rsid w:val="0098101D"/>
    <w:pPr>
      <w:spacing w:line="240" w:lineRule="auto"/>
    </w:pPr>
    <w:rPr>
      <w:b/>
      <w:bCs/>
      <w:color w:val="000000" w:themeColor="text1"/>
      <w:sz w:val="16"/>
      <w:szCs w:val="18"/>
    </w:rPr>
  </w:style>
  <w:style w:type="paragraph" w:styleId="TableofFigures">
    <w:name w:val="table of figures"/>
    <w:basedOn w:val="Normal"/>
    <w:next w:val="Normal"/>
    <w:uiPriority w:val="99"/>
    <w:unhideWhenUsed/>
    <w:rsid w:val="00642B6E"/>
  </w:style>
  <w:style w:type="character" w:customStyle="1" w:styleId="Heading4Char">
    <w:name w:val="Heading 4 Char"/>
    <w:basedOn w:val="DefaultParagraphFont"/>
    <w:link w:val="Heading4"/>
    <w:uiPriority w:val="9"/>
    <w:rsid w:val="0021223C"/>
    <w:rPr>
      <w:rFonts w:asciiTheme="majorHAnsi" w:eastAsiaTheme="majorEastAsia" w:hAnsiTheme="majorHAnsi" w:cstheme="majorBidi"/>
      <w:i/>
      <w:iCs/>
      <w:color w:val="2F5496" w:themeColor="accent1" w:themeShade="BF"/>
      <w:lang w:val="en-US"/>
    </w:rPr>
  </w:style>
  <w:style w:type="paragraph" w:styleId="ListParagraph">
    <w:name w:val="List Paragraph"/>
    <w:aliases w:val="METİN,Liste Paragraf1,Bullet Points,Llista Nivell1,Lista de nivel 1,Paragraphe de liste PBLH,Bullet list,Table of contents numbered,Graph &amp; Table tite,List Paragraph (numbered (a)),Liste 1,Bullets,Medium Grid 1 - Accent 22,Liste Paragraf"/>
    <w:basedOn w:val="Normal"/>
    <w:link w:val="ListParagraphChar"/>
    <w:uiPriority w:val="34"/>
    <w:qFormat/>
    <w:rsid w:val="006E2DCE"/>
    <w:pPr>
      <w:ind w:left="720"/>
      <w:contextualSpacing/>
    </w:pPr>
  </w:style>
  <w:style w:type="paragraph" w:styleId="BalloonText">
    <w:name w:val="Balloon Text"/>
    <w:basedOn w:val="Normal"/>
    <w:link w:val="BalloonTextChar"/>
    <w:uiPriority w:val="99"/>
    <w:semiHidden/>
    <w:unhideWhenUsed/>
    <w:rsid w:val="004751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26"/>
    <w:rPr>
      <w:rFonts w:ascii="Tahoma" w:hAnsi="Tahoma" w:cs="Tahoma"/>
      <w:sz w:val="16"/>
      <w:szCs w:val="16"/>
      <w:lang w:val="en-US"/>
    </w:rPr>
  </w:style>
  <w:style w:type="paragraph" w:styleId="TOC3">
    <w:name w:val="toc 3"/>
    <w:basedOn w:val="Normal"/>
    <w:next w:val="Normal"/>
    <w:autoRedefine/>
    <w:uiPriority w:val="39"/>
    <w:unhideWhenUsed/>
    <w:rsid w:val="00475126"/>
    <w:pPr>
      <w:spacing w:after="100"/>
      <w:ind w:left="400"/>
    </w:pPr>
  </w:style>
  <w:style w:type="table" w:customStyle="1" w:styleId="TableGrid1">
    <w:name w:val="Table Grid1"/>
    <w:basedOn w:val="TableNormal"/>
    <w:uiPriority w:val="59"/>
    <w:rsid w:val="00D8766A"/>
    <w:pPr>
      <w:spacing w:before="0" w:line="240" w:lineRule="auto"/>
      <w:ind w:firstLine="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FF3"/>
    <w:pPr>
      <w:autoSpaceDE w:val="0"/>
      <w:autoSpaceDN w:val="0"/>
      <w:adjustRightInd w:val="0"/>
      <w:spacing w:before="0" w:line="240" w:lineRule="auto"/>
      <w:ind w:firstLine="0"/>
      <w:jc w:val="left"/>
    </w:pPr>
    <w:rPr>
      <w:rFonts w:cs="Arial"/>
      <w:color w:val="000000"/>
      <w:sz w:val="24"/>
      <w:szCs w:val="24"/>
    </w:rPr>
  </w:style>
  <w:style w:type="table" w:customStyle="1" w:styleId="TableGrid2">
    <w:name w:val="Table Grid2"/>
    <w:basedOn w:val="TableNormal"/>
    <w:next w:val="TableGrid"/>
    <w:uiPriority w:val="39"/>
    <w:rsid w:val="001606DA"/>
    <w:pPr>
      <w:spacing w:before="0" w:line="240" w:lineRule="auto"/>
      <w:ind w:firstLine="0"/>
      <w:jc w:val="left"/>
    </w:pPr>
    <w:rPr>
      <w:rFonts w:ascii="Calibri" w:eastAsia="Calibri" w:hAnsi="Calibri" w:cs="Times New Roman"/>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337606"/>
    <w:pPr>
      <w:tabs>
        <w:tab w:val="center" w:pos="4536"/>
        <w:tab w:val="right" w:pos="9072"/>
      </w:tabs>
      <w:spacing w:line="240" w:lineRule="auto"/>
      <w:ind w:firstLine="0"/>
    </w:pPr>
    <w:rPr>
      <w:rFonts w:eastAsia="Times New Roman" w:cs="Times New Roman"/>
      <w:szCs w:val="24"/>
    </w:rPr>
  </w:style>
  <w:style w:type="character" w:customStyle="1" w:styleId="FooterChar">
    <w:name w:val="Footer Char"/>
    <w:basedOn w:val="DefaultParagraphFont"/>
    <w:link w:val="Footer"/>
    <w:uiPriority w:val="99"/>
    <w:rsid w:val="00337606"/>
    <w:rPr>
      <w:rFonts w:eastAsia="Times New Roman" w:cs="Times New Roman"/>
      <w:szCs w:val="24"/>
      <w:lang w:val="en-US"/>
    </w:rPr>
  </w:style>
  <w:style w:type="paragraph" w:styleId="Header">
    <w:name w:val="header"/>
    <w:aliases w:val="Header AGT ESIA ,Header AGT ESIA, Char,Char,h"/>
    <w:basedOn w:val="Normal"/>
    <w:link w:val="HeaderChar"/>
    <w:uiPriority w:val="99"/>
    <w:unhideWhenUsed/>
    <w:rsid w:val="00774C71"/>
    <w:pPr>
      <w:tabs>
        <w:tab w:val="center" w:pos="4536"/>
        <w:tab w:val="right" w:pos="9072"/>
      </w:tabs>
      <w:spacing w:line="240" w:lineRule="auto"/>
      <w:ind w:firstLine="0"/>
    </w:pPr>
    <w:rPr>
      <w:rFonts w:eastAsia="Times New Roman" w:cs="Times New Roman"/>
      <w:szCs w:val="24"/>
    </w:rPr>
  </w:style>
  <w:style w:type="character" w:customStyle="1" w:styleId="HeaderChar">
    <w:name w:val="Header Char"/>
    <w:aliases w:val="Header AGT ESIA  Char,Header AGT ESIA Char, Char Char,Char Char,h Char"/>
    <w:basedOn w:val="DefaultParagraphFont"/>
    <w:link w:val="Header"/>
    <w:uiPriority w:val="99"/>
    <w:rsid w:val="00774C71"/>
    <w:rPr>
      <w:rFonts w:eastAsia="Times New Roman" w:cs="Times New Roman"/>
      <w:szCs w:val="24"/>
      <w:lang w:val="en-US"/>
    </w:rPr>
  </w:style>
  <w:style w:type="table" w:customStyle="1" w:styleId="TableGrid3">
    <w:name w:val="Table Grid3"/>
    <w:basedOn w:val="TableNormal"/>
    <w:next w:val="TableGrid"/>
    <w:uiPriority w:val="39"/>
    <w:rsid w:val="00774C71"/>
    <w:pPr>
      <w:spacing w:before="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4C71"/>
    <w:pPr>
      <w:spacing w:before="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TİN Char,Liste Paragraf1 Char,Bullet Points Char,Llista Nivell1 Char,Lista de nivel 1 Char,Paragraphe de liste PBLH Char,Bullet list Char,Table of contents numbered Char,Graph &amp; Table tite Char,List Paragraph (numbered (a)) Char"/>
    <w:link w:val="ListParagraph"/>
    <w:uiPriority w:val="34"/>
    <w:qFormat/>
    <w:locked/>
    <w:rsid w:val="00F4120A"/>
    <w:rPr>
      <w:lang w:val="en-US"/>
    </w:rPr>
  </w:style>
  <w:style w:type="paragraph" w:styleId="Revision">
    <w:name w:val="Revision"/>
    <w:hidden/>
    <w:uiPriority w:val="99"/>
    <w:semiHidden/>
    <w:rsid w:val="008E02E9"/>
    <w:pPr>
      <w:spacing w:before="0" w:line="240" w:lineRule="auto"/>
      <w:ind w:firstLine="0"/>
      <w:jc w:val="left"/>
    </w:pPr>
    <w:rPr>
      <w:lang w:val="en-US"/>
    </w:rPr>
  </w:style>
  <w:style w:type="paragraph" w:styleId="BodyText">
    <w:name w:val="Body Text"/>
    <w:basedOn w:val="Normal"/>
    <w:link w:val="BodyTextChar"/>
    <w:uiPriority w:val="1"/>
    <w:qFormat/>
    <w:rsid w:val="00F542DD"/>
    <w:pPr>
      <w:widowControl w:val="0"/>
      <w:spacing w:before="89" w:line="240" w:lineRule="auto"/>
      <w:ind w:left="707" w:hanging="375"/>
      <w:jc w:val="left"/>
    </w:pPr>
    <w:rPr>
      <w:rFonts w:eastAsia="Arial"/>
      <w:szCs w:val="20"/>
    </w:rPr>
  </w:style>
  <w:style w:type="character" w:customStyle="1" w:styleId="BodyTextChar">
    <w:name w:val="Body Text Char"/>
    <w:basedOn w:val="DefaultParagraphFont"/>
    <w:link w:val="BodyText"/>
    <w:uiPriority w:val="1"/>
    <w:rsid w:val="00F542DD"/>
    <w:rPr>
      <w:rFonts w:eastAsia="Arial"/>
      <w:szCs w:val="20"/>
      <w:lang w:val="en-US"/>
    </w:rPr>
  </w:style>
  <w:style w:type="character" w:customStyle="1" w:styleId="Heading5Char">
    <w:name w:val="Heading 5 Char"/>
    <w:basedOn w:val="DefaultParagraphFont"/>
    <w:link w:val="Heading5"/>
    <w:uiPriority w:val="9"/>
    <w:semiHidden/>
    <w:rsid w:val="001C241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C241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C241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C241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C2418"/>
    <w:rPr>
      <w:rFonts w:asciiTheme="majorHAnsi" w:eastAsiaTheme="majorEastAsia" w:hAnsiTheme="majorHAnsi" w:cstheme="majorBidi"/>
      <w:i/>
      <w:iCs/>
      <w:color w:val="272727" w:themeColor="text1" w:themeTint="D8"/>
      <w:sz w:val="21"/>
      <w:szCs w:val="21"/>
      <w:lang w:val="en-US"/>
    </w:rPr>
  </w:style>
  <w:style w:type="paragraph" w:styleId="HTMLPreformatted">
    <w:name w:val="HTML Preformatted"/>
    <w:basedOn w:val="Normal"/>
    <w:link w:val="HTMLPreformattedChar"/>
    <w:uiPriority w:val="99"/>
    <w:semiHidden/>
    <w:unhideWhenUsed/>
    <w:rsid w:val="009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lang w:val="tr-TR" w:eastAsia="tr-TR"/>
    </w:rPr>
  </w:style>
  <w:style w:type="character" w:customStyle="1" w:styleId="HTMLPreformattedChar">
    <w:name w:val="HTML Preformatted Char"/>
    <w:basedOn w:val="DefaultParagraphFont"/>
    <w:link w:val="HTMLPreformatted"/>
    <w:uiPriority w:val="99"/>
    <w:semiHidden/>
    <w:rsid w:val="0092053C"/>
    <w:rPr>
      <w:rFonts w:ascii="Courier New" w:eastAsia="Times New Roman" w:hAnsi="Courier New" w:cs="Courier New"/>
      <w:szCs w:val="20"/>
      <w:lang w:eastAsia="tr-TR"/>
    </w:rPr>
  </w:style>
  <w:style w:type="character" w:customStyle="1" w:styleId="y2iqfc">
    <w:name w:val="y2iqfc"/>
    <w:basedOn w:val="DefaultParagraphFont"/>
    <w:rsid w:val="0092053C"/>
  </w:style>
  <w:style w:type="paragraph" w:customStyle="1" w:styleId="TableParagraph">
    <w:name w:val="Table Paragraph"/>
    <w:basedOn w:val="Normal"/>
    <w:uiPriority w:val="1"/>
    <w:qFormat/>
    <w:rsid w:val="00865B77"/>
    <w:pPr>
      <w:widowControl w:val="0"/>
      <w:autoSpaceDE w:val="0"/>
      <w:autoSpaceDN w:val="0"/>
      <w:adjustRightInd w:val="0"/>
      <w:spacing w:line="240" w:lineRule="auto"/>
      <w:ind w:firstLine="0"/>
      <w:jc w:val="left"/>
    </w:pPr>
    <w:rPr>
      <w:rFonts w:eastAsiaTheme="minorEastAsia" w:cs="Arial"/>
      <w:sz w:val="24"/>
      <w:szCs w:val="24"/>
      <w:lang w:val="tr-TR" w:eastAsia="tr-TR"/>
    </w:rPr>
  </w:style>
  <w:style w:type="table" w:customStyle="1" w:styleId="TableGrid5">
    <w:name w:val="Table Grid5"/>
    <w:basedOn w:val="TableNormal"/>
    <w:next w:val="TableGrid"/>
    <w:uiPriority w:val="39"/>
    <w:rsid w:val="00187B15"/>
    <w:pPr>
      <w:spacing w:before="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6127C"/>
    <w:pPr>
      <w:spacing w:before="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B5E9A"/>
    <w:pPr>
      <w:spacing w:before="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4818"/>
    <w:pPr>
      <w:numPr>
        <w:numId w:val="0"/>
      </w:numPr>
      <w:spacing w:after="0" w:line="259" w:lineRule="auto"/>
      <w:outlineLvl w:val="9"/>
    </w:pPr>
    <w:rPr>
      <w:rFonts w:asciiTheme="majorHAnsi" w:hAnsiTheme="majorHAnsi" w:cstheme="majorBidi"/>
      <w:b w:val="0"/>
      <w:bCs w:val="0"/>
      <w:caps w:val="0"/>
      <w:color w:val="2F5496" w:themeColor="accent1" w:themeShade="BF"/>
      <w:sz w:val="32"/>
      <w:szCs w:val="32"/>
    </w:rPr>
  </w:style>
  <w:style w:type="character" w:customStyle="1" w:styleId="CaptionChar1">
    <w:name w:val="Caption Char1"/>
    <w:aliases w:val="Caption Char1 Char1 Char Char Char,Caption Char Char2 Char1 Char Char Char,Caption Char Char Char Char Char1 Char1 Char Char1 Char Char,Caption Char Char Char Char Char Char Char Char Char Char Char,Map Char Char,Caption Char Char"/>
    <w:basedOn w:val="DefaultParagraphFont"/>
    <w:link w:val="Caption"/>
    <w:locked/>
    <w:rsid w:val="0098101D"/>
    <w:rPr>
      <w:b/>
      <w:bCs/>
      <w:color w:val="000000" w:themeColor="text1"/>
      <w:sz w:val="16"/>
      <w:szCs w:val="18"/>
      <w:lang w:val="en-US"/>
    </w:rPr>
  </w:style>
  <w:style w:type="character" w:styleId="LineNumber">
    <w:name w:val="line number"/>
    <w:basedOn w:val="DefaultParagraphFont"/>
    <w:uiPriority w:val="99"/>
    <w:semiHidden/>
    <w:unhideWhenUsed/>
    <w:rsid w:val="0094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275">
      <w:bodyDiv w:val="1"/>
      <w:marLeft w:val="0"/>
      <w:marRight w:val="0"/>
      <w:marTop w:val="0"/>
      <w:marBottom w:val="0"/>
      <w:divBdr>
        <w:top w:val="none" w:sz="0" w:space="0" w:color="auto"/>
        <w:left w:val="none" w:sz="0" w:space="0" w:color="auto"/>
        <w:bottom w:val="none" w:sz="0" w:space="0" w:color="auto"/>
        <w:right w:val="none" w:sz="0" w:space="0" w:color="auto"/>
      </w:divBdr>
    </w:div>
    <w:div w:id="70471843">
      <w:bodyDiv w:val="1"/>
      <w:marLeft w:val="0"/>
      <w:marRight w:val="0"/>
      <w:marTop w:val="0"/>
      <w:marBottom w:val="0"/>
      <w:divBdr>
        <w:top w:val="none" w:sz="0" w:space="0" w:color="auto"/>
        <w:left w:val="none" w:sz="0" w:space="0" w:color="auto"/>
        <w:bottom w:val="none" w:sz="0" w:space="0" w:color="auto"/>
        <w:right w:val="none" w:sz="0" w:space="0" w:color="auto"/>
      </w:divBdr>
    </w:div>
    <w:div w:id="119227372">
      <w:bodyDiv w:val="1"/>
      <w:marLeft w:val="0"/>
      <w:marRight w:val="0"/>
      <w:marTop w:val="0"/>
      <w:marBottom w:val="0"/>
      <w:divBdr>
        <w:top w:val="none" w:sz="0" w:space="0" w:color="auto"/>
        <w:left w:val="none" w:sz="0" w:space="0" w:color="auto"/>
        <w:bottom w:val="none" w:sz="0" w:space="0" w:color="auto"/>
        <w:right w:val="none" w:sz="0" w:space="0" w:color="auto"/>
      </w:divBdr>
    </w:div>
    <w:div w:id="146634421">
      <w:bodyDiv w:val="1"/>
      <w:marLeft w:val="0"/>
      <w:marRight w:val="0"/>
      <w:marTop w:val="0"/>
      <w:marBottom w:val="0"/>
      <w:divBdr>
        <w:top w:val="none" w:sz="0" w:space="0" w:color="auto"/>
        <w:left w:val="none" w:sz="0" w:space="0" w:color="auto"/>
        <w:bottom w:val="none" w:sz="0" w:space="0" w:color="auto"/>
        <w:right w:val="none" w:sz="0" w:space="0" w:color="auto"/>
      </w:divBdr>
    </w:div>
    <w:div w:id="195118712">
      <w:bodyDiv w:val="1"/>
      <w:marLeft w:val="0"/>
      <w:marRight w:val="0"/>
      <w:marTop w:val="0"/>
      <w:marBottom w:val="0"/>
      <w:divBdr>
        <w:top w:val="none" w:sz="0" w:space="0" w:color="auto"/>
        <w:left w:val="none" w:sz="0" w:space="0" w:color="auto"/>
        <w:bottom w:val="none" w:sz="0" w:space="0" w:color="auto"/>
        <w:right w:val="none" w:sz="0" w:space="0" w:color="auto"/>
      </w:divBdr>
    </w:div>
    <w:div w:id="202906879">
      <w:bodyDiv w:val="1"/>
      <w:marLeft w:val="0"/>
      <w:marRight w:val="0"/>
      <w:marTop w:val="0"/>
      <w:marBottom w:val="0"/>
      <w:divBdr>
        <w:top w:val="none" w:sz="0" w:space="0" w:color="auto"/>
        <w:left w:val="none" w:sz="0" w:space="0" w:color="auto"/>
        <w:bottom w:val="none" w:sz="0" w:space="0" w:color="auto"/>
        <w:right w:val="none" w:sz="0" w:space="0" w:color="auto"/>
      </w:divBdr>
    </w:div>
    <w:div w:id="246496195">
      <w:bodyDiv w:val="1"/>
      <w:marLeft w:val="0"/>
      <w:marRight w:val="0"/>
      <w:marTop w:val="0"/>
      <w:marBottom w:val="0"/>
      <w:divBdr>
        <w:top w:val="none" w:sz="0" w:space="0" w:color="auto"/>
        <w:left w:val="none" w:sz="0" w:space="0" w:color="auto"/>
        <w:bottom w:val="none" w:sz="0" w:space="0" w:color="auto"/>
        <w:right w:val="none" w:sz="0" w:space="0" w:color="auto"/>
      </w:divBdr>
    </w:div>
    <w:div w:id="329409113">
      <w:bodyDiv w:val="1"/>
      <w:marLeft w:val="0"/>
      <w:marRight w:val="0"/>
      <w:marTop w:val="0"/>
      <w:marBottom w:val="0"/>
      <w:divBdr>
        <w:top w:val="none" w:sz="0" w:space="0" w:color="auto"/>
        <w:left w:val="none" w:sz="0" w:space="0" w:color="auto"/>
        <w:bottom w:val="none" w:sz="0" w:space="0" w:color="auto"/>
        <w:right w:val="none" w:sz="0" w:space="0" w:color="auto"/>
      </w:divBdr>
    </w:div>
    <w:div w:id="335572952">
      <w:bodyDiv w:val="1"/>
      <w:marLeft w:val="0"/>
      <w:marRight w:val="0"/>
      <w:marTop w:val="0"/>
      <w:marBottom w:val="0"/>
      <w:divBdr>
        <w:top w:val="none" w:sz="0" w:space="0" w:color="auto"/>
        <w:left w:val="none" w:sz="0" w:space="0" w:color="auto"/>
        <w:bottom w:val="none" w:sz="0" w:space="0" w:color="auto"/>
        <w:right w:val="none" w:sz="0" w:space="0" w:color="auto"/>
      </w:divBdr>
    </w:div>
    <w:div w:id="336663105">
      <w:bodyDiv w:val="1"/>
      <w:marLeft w:val="0"/>
      <w:marRight w:val="0"/>
      <w:marTop w:val="0"/>
      <w:marBottom w:val="0"/>
      <w:divBdr>
        <w:top w:val="none" w:sz="0" w:space="0" w:color="auto"/>
        <w:left w:val="none" w:sz="0" w:space="0" w:color="auto"/>
        <w:bottom w:val="none" w:sz="0" w:space="0" w:color="auto"/>
        <w:right w:val="none" w:sz="0" w:space="0" w:color="auto"/>
      </w:divBdr>
    </w:div>
    <w:div w:id="368073090">
      <w:bodyDiv w:val="1"/>
      <w:marLeft w:val="0"/>
      <w:marRight w:val="0"/>
      <w:marTop w:val="0"/>
      <w:marBottom w:val="0"/>
      <w:divBdr>
        <w:top w:val="none" w:sz="0" w:space="0" w:color="auto"/>
        <w:left w:val="none" w:sz="0" w:space="0" w:color="auto"/>
        <w:bottom w:val="none" w:sz="0" w:space="0" w:color="auto"/>
        <w:right w:val="none" w:sz="0" w:space="0" w:color="auto"/>
      </w:divBdr>
    </w:div>
    <w:div w:id="372467427">
      <w:bodyDiv w:val="1"/>
      <w:marLeft w:val="0"/>
      <w:marRight w:val="0"/>
      <w:marTop w:val="0"/>
      <w:marBottom w:val="0"/>
      <w:divBdr>
        <w:top w:val="none" w:sz="0" w:space="0" w:color="auto"/>
        <w:left w:val="none" w:sz="0" w:space="0" w:color="auto"/>
        <w:bottom w:val="none" w:sz="0" w:space="0" w:color="auto"/>
        <w:right w:val="none" w:sz="0" w:space="0" w:color="auto"/>
      </w:divBdr>
    </w:div>
    <w:div w:id="386732332">
      <w:bodyDiv w:val="1"/>
      <w:marLeft w:val="0"/>
      <w:marRight w:val="0"/>
      <w:marTop w:val="0"/>
      <w:marBottom w:val="0"/>
      <w:divBdr>
        <w:top w:val="none" w:sz="0" w:space="0" w:color="auto"/>
        <w:left w:val="none" w:sz="0" w:space="0" w:color="auto"/>
        <w:bottom w:val="none" w:sz="0" w:space="0" w:color="auto"/>
        <w:right w:val="none" w:sz="0" w:space="0" w:color="auto"/>
      </w:divBdr>
    </w:div>
    <w:div w:id="471097727">
      <w:bodyDiv w:val="1"/>
      <w:marLeft w:val="0"/>
      <w:marRight w:val="0"/>
      <w:marTop w:val="0"/>
      <w:marBottom w:val="0"/>
      <w:divBdr>
        <w:top w:val="none" w:sz="0" w:space="0" w:color="auto"/>
        <w:left w:val="none" w:sz="0" w:space="0" w:color="auto"/>
        <w:bottom w:val="none" w:sz="0" w:space="0" w:color="auto"/>
        <w:right w:val="none" w:sz="0" w:space="0" w:color="auto"/>
      </w:divBdr>
    </w:div>
    <w:div w:id="728841708">
      <w:bodyDiv w:val="1"/>
      <w:marLeft w:val="0"/>
      <w:marRight w:val="0"/>
      <w:marTop w:val="0"/>
      <w:marBottom w:val="0"/>
      <w:divBdr>
        <w:top w:val="none" w:sz="0" w:space="0" w:color="auto"/>
        <w:left w:val="none" w:sz="0" w:space="0" w:color="auto"/>
        <w:bottom w:val="none" w:sz="0" w:space="0" w:color="auto"/>
        <w:right w:val="none" w:sz="0" w:space="0" w:color="auto"/>
      </w:divBdr>
    </w:div>
    <w:div w:id="730269831">
      <w:bodyDiv w:val="1"/>
      <w:marLeft w:val="0"/>
      <w:marRight w:val="0"/>
      <w:marTop w:val="0"/>
      <w:marBottom w:val="0"/>
      <w:divBdr>
        <w:top w:val="none" w:sz="0" w:space="0" w:color="auto"/>
        <w:left w:val="none" w:sz="0" w:space="0" w:color="auto"/>
        <w:bottom w:val="none" w:sz="0" w:space="0" w:color="auto"/>
        <w:right w:val="none" w:sz="0" w:space="0" w:color="auto"/>
      </w:divBdr>
    </w:div>
    <w:div w:id="752355548">
      <w:bodyDiv w:val="1"/>
      <w:marLeft w:val="0"/>
      <w:marRight w:val="0"/>
      <w:marTop w:val="0"/>
      <w:marBottom w:val="0"/>
      <w:divBdr>
        <w:top w:val="none" w:sz="0" w:space="0" w:color="auto"/>
        <w:left w:val="none" w:sz="0" w:space="0" w:color="auto"/>
        <w:bottom w:val="none" w:sz="0" w:space="0" w:color="auto"/>
        <w:right w:val="none" w:sz="0" w:space="0" w:color="auto"/>
      </w:divBdr>
    </w:div>
    <w:div w:id="812140981">
      <w:bodyDiv w:val="1"/>
      <w:marLeft w:val="0"/>
      <w:marRight w:val="0"/>
      <w:marTop w:val="0"/>
      <w:marBottom w:val="0"/>
      <w:divBdr>
        <w:top w:val="none" w:sz="0" w:space="0" w:color="auto"/>
        <w:left w:val="none" w:sz="0" w:space="0" w:color="auto"/>
        <w:bottom w:val="none" w:sz="0" w:space="0" w:color="auto"/>
        <w:right w:val="none" w:sz="0" w:space="0" w:color="auto"/>
      </w:divBdr>
    </w:div>
    <w:div w:id="853226217">
      <w:bodyDiv w:val="1"/>
      <w:marLeft w:val="0"/>
      <w:marRight w:val="0"/>
      <w:marTop w:val="0"/>
      <w:marBottom w:val="0"/>
      <w:divBdr>
        <w:top w:val="none" w:sz="0" w:space="0" w:color="auto"/>
        <w:left w:val="none" w:sz="0" w:space="0" w:color="auto"/>
        <w:bottom w:val="none" w:sz="0" w:space="0" w:color="auto"/>
        <w:right w:val="none" w:sz="0" w:space="0" w:color="auto"/>
      </w:divBdr>
    </w:div>
    <w:div w:id="858278214">
      <w:bodyDiv w:val="1"/>
      <w:marLeft w:val="0"/>
      <w:marRight w:val="0"/>
      <w:marTop w:val="0"/>
      <w:marBottom w:val="0"/>
      <w:divBdr>
        <w:top w:val="none" w:sz="0" w:space="0" w:color="auto"/>
        <w:left w:val="none" w:sz="0" w:space="0" w:color="auto"/>
        <w:bottom w:val="none" w:sz="0" w:space="0" w:color="auto"/>
        <w:right w:val="none" w:sz="0" w:space="0" w:color="auto"/>
      </w:divBdr>
    </w:div>
    <w:div w:id="872812803">
      <w:bodyDiv w:val="1"/>
      <w:marLeft w:val="0"/>
      <w:marRight w:val="0"/>
      <w:marTop w:val="0"/>
      <w:marBottom w:val="0"/>
      <w:divBdr>
        <w:top w:val="none" w:sz="0" w:space="0" w:color="auto"/>
        <w:left w:val="none" w:sz="0" w:space="0" w:color="auto"/>
        <w:bottom w:val="none" w:sz="0" w:space="0" w:color="auto"/>
        <w:right w:val="none" w:sz="0" w:space="0" w:color="auto"/>
      </w:divBdr>
    </w:div>
    <w:div w:id="958604665">
      <w:bodyDiv w:val="1"/>
      <w:marLeft w:val="0"/>
      <w:marRight w:val="0"/>
      <w:marTop w:val="0"/>
      <w:marBottom w:val="0"/>
      <w:divBdr>
        <w:top w:val="none" w:sz="0" w:space="0" w:color="auto"/>
        <w:left w:val="none" w:sz="0" w:space="0" w:color="auto"/>
        <w:bottom w:val="none" w:sz="0" w:space="0" w:color="auto"/>
        <w:right w:val="none" w:sz="0" w:space="0" w:color="auto"/>
      </w:divBdr>
    </w:div>
    <w:div w:id="1056320485">
      <w:bodyDiv w:val="1"/>
      <w:marLeft w:val="0"/>
      <w:marRight w:val="0"/>
      <w:marTop w:val="0"/>
      <w:marBottom w:val="0"/>
      <w:divBdr>
        <w:top w:val="none" w:sz="0" w:space="0" w:color="auto"/>
        <w:left w:val="none" w:sz="0" w:space="0" w:color="auto"/>
        <w:bottom w:val="none" w:sz="0" w:space="0" w:color="auto"/>
        <w:right w:val="none" w:sz="0" w:space="0" w:color="auto"/>
      </w:divBdr>
    </w:div>
    <w:div w:id="1060707596">
      <w:bodyDiv w:val="1"/>
      <w:marLeft w:val="0"/>
      <w:marRight w:val="0"/>
      <w:marTop w:val="0"/>
      <w:marBottom w:val="0"/>
      <w:divBdr>
        <w:top w:val="none" w:sz="0" w:space="0" w:color="auto"/>
        <w:left w:val="none" w:sz="0" w:space="0" w:color="auto"/>
        <w:bottom w:val="none" w:sz="0" w:space="0" w:color="auto"/>
        <w:right w:val="none" w:sz="0" w:space="0" w:color="auto"/>
      </w:divBdr>
    </w:div>
    <w:div w:id="1061365330">
      <w:bodyDiv w:val="1"/>
      <w:marLeft w:val="0"/>
      <w:marRight w:val="0"/>
      <w:marTop w:val="0"/>
      <w:marBottom w:val="0"/>
      <w:divBdr>
        <w:top w:val="none" w:sz="0" w:space="0" w:color="auto"/>
        <w:left w:val="none" w:sz="0" w:space="0" w:color="auto"/>
        <w:bottom w:val="none" w:sz="0" w:space="0" w:color="auto"/>
        <w:right w:val="none" w:sz="0" w:space="0" w:color="auto"/>
      </w:divBdr>
    </w:div>
    <w:div w:id="1119911203">
      <w:bodyDiv w:val="1"/>
      <w:marLeft w:val="0"/>
      <w:marRight w:val="0"/>
      <w:marTop w:val="0"/>
      <w:marBottom w:val="0"/>
      <w:divBdr>
        <w:top w:val="none" w:sz="0" w:space="0" w:color="auto"/>
        <w:left w:val="none" w:sz="0" w:space="0" w:color="auto"/>
        <w:bottom w:val="none" w:sz="0" w:space="0" w:color="auto"/>
        <w:right w:val="none" w:sz="0" w:space="0" w:color="auto"/>
      </w:divBdr>
    </w:div>
    <w:div w:id="1160924207">
      <w:bodyDiv w:val="1"/>
      <w:marLeft w:val="0"/>
      <w:marRight w:val="0"/>
      <w:marTop w:val="0"/>
      <w:marBottom w:val="0"/>
      <w:divBdr>
        <w:top w:val="none" w:sz="0" w:space="0" w:color="auto"/>
        <w:left w:val="none" w:sz="0" w:space="0" w:color="auto"/>
        <w:bottom w:val="none" w:sz="0" w:space="0" w:color="auto"/>
        <w:right w:val="none" w:sz="0" w:space="0" w:color="auto"/>
      </w:divBdr>
    </w:div>
    <w:div w:id="1237935349">
      <w:bodyDiv w:val="1"/>
      <w:marLeft w:val="0"/>
      <w:marRight w:val="0"/>
      <w:marTop w:val="0"/>
      <w:marBottom w:val="0"/>
      <w:divBdr>
        <w:top w:val="none" w:sz="0" w:space="0" w:color="auto"/>
        <w:left w:val="none" w:sz="0" w:space="0" w:color="auto"/>
        <w:bottom w:val="none" w:sz="0" w:space="0" w:color="auto"/>
        <w:right w:val="none" w:sz="0" w:space="0" w:color="auto"/>
      </w:divBdr>
    </w:div>
    <w:div w:id="1268349609">
      <w:bodyDiv w:val="1"/>
      <w:marLeft w:val="0"/>
      <w:marRight w:val="0"/>
      <w:marTop w:val="0"/>
      <w:marBottom w:val="0"/>
      <w:divBdr>
        <w:top w:val="none" w:sz="0" w:space="0" w:color="auto"/>
        <w:left w:val="none" w:sz="0" w:space="0" w:color="auto"/>
        <w:bottom w:val="none" w:sz="0" w:space="0" w:color="auto"/>
        <w:right w:val="none" w:sz="0" w:space="0" w:color="auto"/>
      </w:divBdr>
    </w:div>
    <w:div w:id="1281299705">
      <w:bodyDiv w:val="1"/>
      <w:marLeft w:val="0"/>
      <w:marRight w:val="0"/>
      <w:marTop w:val="0"/>
      <w:marBottom w:val="0"/>
      <w:divBdr>
        <w:top w:val="none" w:sz="0" w:space="0" w:color="auto"/>
        <w:left w:val="none" w:sz="0" w:space="0" w:color="auto"/>
        <w:bottom w:val="none" w:sz="0" w:space="0" w:color="auto"/>
        <w:right w:val="none" w:sz="0" w:space="0" w:color="auto"/>
      </w:divBdr>
    </w:div>
    <w:div w:id="1297684499">
      <w:bodyDiv w:val="1"/>
      <w:marLeft w:val="0"/>
      <w:marRight w:val="0"/>
      <w:marTop w:val="0"/>
      <w:marBottom w:val="0"/>
      <w:divBdr>
        <w:top w:val="none" w:sz="0" w:space="0" w:color="auto"/>
        <w:left w:val="none" w:sz="0" w:space="0" w:color="auto"/>
        <w:bottom w:val="none" w:sz="0" w:space="0" w:color="auto"/>
        <w:right w:val="none" w:sz="0" w:space="0" w:color="auto"/>
      </w:divBdr>
    </w:div>
    <w:div w:id="1302811297">
      <w:bodyDiv w:val="1"/>
      <w:marLeft w:val="0"/>
      <w:marRight w:val="0"/>
      <w:marTop w:val="0"/>
      <w:marBottom w:val="0"/>
      <w:divBdr>
        <w:top w:val="none" w:sz="0" w:space="0" w:color="auto"/>
        <w:left w:val="none" w:sz="0" w:space="0" w:color="auto"/>
        <w:bottom w:val="none" w:sz="0" w:space="0" w:color="auto"/>
        <w:right w:val="none" w:sz="0" w:space="0" w:color="auto"/>
      </w:divBdr>
    </w:div>
    <w:div w:id="1329284540">
      <w:bodyDiv w:val="1"/>
      <w:marLeft w:val="0"/>
      <w:marRight w:val="0"/>
      <w:marTop w:val="0"/>
      <w:marBottom w:val="0"/>
      <w:divBdr>
        <w:top w:val="none" w:sz="0" w:space="0" w:color="auto"/>
        <w:left w:val="none" w:sz="0" w:space="0" w:color="auto"/>
        <w:bottom w:val="none" w:sz="0" w:space="0" w:color="auto"/>
        <w:right w:val="none" w:sz="0" w:space="0" w:color="auto"/>
      </w:divBdr>
    </w:div>
    <w:div w:id="1374575632">
      <w:bodyDiv w:val="1"/>
      <w:marLeft w:val="0"/>
      <w:marRight w:val="0"/>
      <w:marTop w:val="0"/>
      <w:marBottom w:val="0"/>
      <w:divBdr>
        <w:top w:val="none" w:sz="0" w:space="0" w:color="auto"/>
        <w:left w:val="none" w:sz="0" w:space="0" w:color="auto"/>
        <w:bottom w:val="none" w:sz="0" w:space="0" w:color="auto"/>
        <w:right w:val="none" w:sz="0" w:space="0" w:color="auto"/>
      </w:divBdr>
    </w:div>
    <w:div w:id="1396080550">
      <w:bodyDiv w:val="1"/>
      <w:marLeft w:val="0"/>
      <w:marRight w:val="0"/>
      <w:marTop w:val="0"/>
      <w:marBottom w:val="0"/>
      <w:divBdr>
        <w:top w:val="none" w:sz="0" w:space="0" w:color="auto"/>
        <w:left w:val="none" w:sz="0" w:space="0" w:color="auto"/>
        <w:bottom w:val="none" w:sz="0" w:space="0" w:color="auto"/>
        <w:right w:val="none" w:sz="0" w:space="0" w:color="auto"/>
      </w:divBdr>
    </w:div>
    <w:div w:id="1433470224">
      <w:bodyDiv w:val="1"/>
      <w:marLeft w:val="0"/>
      <w:marRight w:val="0"/>
      <w:marTop w:val="0"/>
      <w:marBottom w:val="0"/>
      <w:divBdr>
        <w:top w:val="none" w:sz="0" w:space="0" w:color="auto"/>
        <w:left w:val="none" w:sz="0" w:space="0" w:color="auto"/>
        <w:bottom w:val="none" w:sz="0" w:space="0" w:color="auto"/>
        <w:right w:val="none" w:sz="0" w:space="0" w:color="auto"/>
      </w:divBdr>
    </w:div>
    <w:div w:id="1441484368">
      <w:bodyDiv w:val="1"/>
      <w:marLeft w:val="0"/>
      <w:marRight w:val="0"/>
      <w:marTop w:val="0"/>
      <w:marBottom w:val="0"/>
      <w:divBdr>
        <w:top w:val="none" w:sz="0" w:space="0" w:color="auto"/>
        <w:left w:val="none" w:sz="0" w:space="0" w:color="auto"/>
        <w:bottom w:val="none" w:sz="0" w:space="0" w:color="auto"/>
        <w:right w:val="none" w:sz="0" w:space="0" w:color="auto"/>
      </w:divBdr>
    </w:div>
    <w:div w:id="1449160838">
      <w:bodyDiv w:val="1"/>
      <w:marLeft w:val="0"/>
      <w:marRight w:val="0"/>
      <w:marTop w:val="0"/>
      <w:marBottom w:val="0"/>
      <w:divBdr>
        <w:top w:val="none" w:sz="0" w:space="0" w:color="auto"/>
        <w:left w:val="none" w:sz="0" w:space="0" w:color="auto"/>
        <w:bottom w:val="none" w:sz="0" w:space="0" w:color="auto"/>
        <w:right w:val="none" w:sz="0" w:space="0" w:color="auto"/>
      </w:divBdr>
    </w:div>
    <w:div w:id="1468157850">
      <w:bodyDiv w:val="1"/>
      <w:marLeft w:val="0"/>
      <w:marRight w:val="0"/>
      <w:marTop w:val="0"/>
      <w:marBottom w:val="0"/>
      <w:divBdr>
        <w:top w:val="none" w:sz="0" w:space="0" w:color="auto"/>
        <w:left w:val="none" w:sz="0" w:space="0" w:color="auto"/>
        <w:bottom w:val="none" w:sz="0" w:space="0" w:color="auto"/>
        <w:right w:val="none" w:sz="0" w:space="0" w:color="auto"/>
      </w:divBdr>
    </w:div>
    <w:div w:id="1469665105">
      <w:bodyDiv w:val="1"/>
      <w:marLeft w:val="0"/>
      <w:marRight w:val="0"/>
      <w:marTop w:val="0"/>
      <w:marBottom w:val="0"/>
      <w:divBdr>
        <w:top w:val="none" w:sz="0" w:space="0" w:color="auto"/>
        <w:left w:val="none" w:sz="0" w:space="0" w:color="auto"/>
        <w:bottom w:val="none" w:sz="0" w:space="0" w:color="auto"/>
        <w:right w:val="none" w:sz="0" w:space="0" w:color="auto"/>
      </w:divBdr>
    </w:div>
    <w:div w:id="1492679930">
      <w:bodyDiv w:val="1"/>
      <w:marLeft w:val="0"/>
      <w:marRight w:val="0"/>
      <w:marTop w:val="0"/>
      <w:marBottom w:val="0"/>
      <w:divBdr>
        <w:top w:val="none" w:sz="0" w:space="0" w:color="auto"/>
        <w:left w:val="none" w:sz="0" w:space="0" w:color="auto"/>
        <w:bottom w:val="none" w:sz="0" w:space="0" w:color="auto"/>
        <w:right w:val="none" w:sz="0" w:space="0" w:color="auto"/>
      </w:divBdr>
    </w:div>
    <w:div w:id="1492991363">
      <w:bodyDiv w:val="1"/>
      <w:marLeft w:val="0"/>
      <w:marRight w:val="0"/>
      <w:marTop w:val="0"/>
      <w:marBottom w:val="0"/>
      <w:divBdr>
        <w:top w:val="none" w:sz="0" w:space="0" w:color="auto"/>
        <w:left w:val="none" w:sz="0" w:space="0" w:color="auto"/>
        <w:bottom w:val="none" w:sz="0" w:space="0" w:color="auto"/>
        <w:right w:val="none" w:sz="0" w:space="0" w:color="auto"/>
      </w:divBdr>
    </w:div>
    <w:div w:id="1523587493">
      <w:bodyDiv w:val="1"/>
      <w:marLeft w:val="0"/>
      <w:marRight w:val="0"/>
      <w:marTop w:val="0"/>
      <w:marBottom w:val="0"/>
      <w:divBdr>
        <w:top w:val="none" w:sz="0" w:space="0" w:color="auto"/>
        <w:left w:val="none" w:sz="0" w:space="0" w:color="auto"/>
        <w:bottom w:val="none" w:sz="0" w:space="0" w:color="auto"/>
        <w:right w:val="none" w:sz="0" w:space="0" w:color="auto"/>
      </w:divBdr>
    </w:div>
    <w:div w:id="1611234936">
      <w:bodyDiv w:val="1"/>
      <w:marLeft w:val="0"/>
      <w:marRight w:val="0"/>
      <w:marTop w:val="0"/>
      <w:marBottom w:val="0"/>
      <w:divBdr>
        <w:top w:val="none" w:sz="0" w:space="0" w:color="auto"/>
        <w:left w:val="none" w:sz="0" w:space="0" w:color="auto"/>
        <w:bottom w:val="none" w:sz="0" w:space="0" w:color="auto"/>
        <w:right w:val="none" w:sz="0" w:space="0" w:color="auto"/>
      </w:divBdr>
    </w:div>
    <w:div w:id="1614093686">
      <w:bodyDiv w:val="1"/>
      <w:marLeft w:val="0"/>
      <w:marRight w:val="0"/>
      <w:marTop w:val="0"/>
      <w:marBottom w:val="0"/>
      <w:divBdr>
        <w:top w:val="none" w:sz="0" w:space="0" w:color="auto"/>
        <w:left w:val="none" w:sz="0" w:space="0" w:color="auto"/>
        <w:bottom w:val="none" w:sz="0" w:space="0" w:color="auto"/>
        <w:right w:val="none" w:sz="0" w:space="0" w:color="auto"/>
      </w:divBdr>
    </w:div>
    <w:div w:id="1635210762">
      <w:bodyDiv w:val="1"/>
      <w:marLeft w:val="0"/>
      <w:marRight w:val="0"/>
      <w:marTop w:val="0"/>
      <w:marBottom w:val="0"/>
      <w:divBdr>
        <w:top w:val="none" w:sz="0" w:space="0" w:color="auto"/>
        <w:left w:val="none" w:sz="0" w:space="0" w:color="auto"/>
        <w:bottom w:val="none" w:sz="0" w:space="0" w:color="auto"/>
        <w:right w:val="none" w:sz="0" w:space="0" w:color="auto"/>
      </w:divBdr>
    </w:div>
    <w:div w:id="1663074082">
      <w:bodyDiv w:val="1"/>
      <w:marLeft w:val="0"/>
      <w:marRight w:val="0"/>
      <w:marTop w:val="0"/>
      <w:marBottom w:val="0"/>
      <w:divBdr>
        <w:top w:val="none" w:sz="0" w:space="0" w:color="auto"/>
        <w:left w:val="none" w:sz="0" w:space="0" w:color="auto"/>
        <w:bottom w:val="none" w:sz="0" w:space="0" w:color="auto"/>
        <w:right w:val="none" w:sz="0" w:space="0" w:color="auto"/>
      </w:divBdr>
    </w:div>
    <w:div w:id="1713994164">
      <w:bodyDiv w:val="1"/>
      <w:marLeft w:val="0"/>
      <w:marRight w:val="0"/>
      <w:marTop w:val="0"/>
      <w:marBottom w:val="0"/>
      <w:divBdr>
        <w:top w:val="none" w:sz="0" w:space="0" w:color="auto"/>
        <w:left w:val="none" w:sz="0" w:space="0" w:color="auto"/>
        <w:bottom w:val="none" w:sz="0" w:space="0" w:color="auto"/>
        <w:right w:val="none" w:sz="0" w:space="0" w:color="auto"/>
      </w:divBdr>
    </w:div>
    <w:div w:id="1789735167">
      <w:bodyDiv w:val="1"/>
      <w:marLeft w:val="0"/>
      <w:marRight w:val="0"/>
      <w:marTop w:val="0"/>
      <w:marBottom w:val="0"/>
      <w:divBdr>
        <w:top w:val="none" w:sz="0" w:space="0" w:color="auto"/>
        <w:left w:val="none" w:sz="0" w:space="0" w:color="auto"/>
        <w:bottom w:val="none" w:sz="0" w:space="0" w:color="auto"/>
        <w:right w:val="none" w:sz="0" w:space="0" w:color="auto"/>
      </w:divBdr>
    </w:div>
    <w:div w:id="1808008901">
      <w:bodyDiv w:val="1"/>
      <w:marLeft w:val="0"/>
      <w:marRight w:val="0"/>
      <w:marTop w:val="0"/>
      <w:marBottom w:val="0"/>
      <w:divBdr>
        <w:top w:val="none" w:sz="0" w:space="0" w:color="auto"/>
        <w:left w:val="none" w:sz="0" w:space="0" w:color="auto"/>
        <w:bottom w:val="none" w:sz="0" w:space="0" w:color="auto"/>
        <w:right w:val="none" w:sz="0" w:space="0" w:color="auto"/>
      </w:divBdr>
    </w:div>
    <w:div w:id="1838229748">
      <w:bodyDiv w:val="1"/>
      <w:marLeft w:val="0"/>
      <w:marRight w:val="0"/>
      <w:marTop w:val="0"/>
      <w:marBottom w:val="0"/>
      <w:divBdr>
        <w:top w:val="none" w:sz="0" w:space="0" w:color="auto"/>
        <w:left w:val="none" w:sz="0" w:space="0" w:color="auto"/>
        <w:bottom w:val="none" w:sz="0" w:space="0" w:color="auto"/>
        <w:right w:val="none" w:sz="0" w:space="0" w:color="auto"/>
      </w:divBdr>
    </w:div>
    <w:div w:id="1902473077">
      <w:bodyDiv w:val="1"/>
      <w:marLeft w:val="0"/>
      <w:marRight w:val="0"/>
      <w:marTop w:val="0"/>
      <w:marBottom w:val="0"/>
      <w:divBdr>
        <w:top w:val="none" w:sz="0" w:space="0" w:color="auto"/>
        <w:left w:val="none" w:sz="0" w:space="0" w:color="auto"/>
        <w:bottom w:val="none" w:sz="0" w:space="0" w:color="auto"/>
        <w:right w:val="none" w:sz="0" w:space="0" w:color="auto"/>
      </w:divBdr>
    </w:div>
    <w:div w:id="1925455456">
      <w:bodyDiv w:val="1"/>
      <w:marLeft w:val="0"/>
      <w:marRight w:val="0"/>
      <w:marTop w:val="0"/>
      <w:marBottom w:val="0"/>
      <w:divBdr>
        <w:top w:val="none" w:sz="0" w:space="0" w:color="auto"/>
        <w:left w:val="none" w:sz="0" w:space="0" w:color="auto"/>
        <w:bottom w:val="none" w:sz="0" w:space="0" w:color="auto"/>
        <w:right w:val="none" w:sz="0" w:space="0" w:color="auto"/>
      </w:divBdr>
    </w:div>
    <w:div w:id="1954239376">
      <w:bodyDiv w:val="1"/>
      <w:marLeft w:val="0"/>
      <w:marRight w:val="0"/>
      <w:marTop w:val="0"/>
      <w:marBottom w:val="0"/>
      <w:divBdr>
        <w:top w:val="none" w:sz="0" w:space="0" w:color="auto"/>
        <w:left w:val="none" w:sz="0" w:space="0" w:color="auto"/>
        <w:bottom w:val="none" w:sz="0" w:space="0" w:color="auto"/>
        <w:right w:val="none" w:sz="0" w:space="0" w:color="auto"/>
      </w:divBdr>
    </w:div>
    <w:div w:id="2060129360">
      <w:bodyDiv w:val="1"/>
      <w:marLeft w:val="0"/>
      <w:marRight w:val="0"/>
      <w:marTop w:val="0"/>
      <w:marBottom w:val="0"/>
      <w:divBdr>
        <w:top w:val="none" w:sz="0" w:space="0" w:color="auto"/>
        <w:left w:val="none" w:sz="0" w:space="0" w:color="auto"/>
        <w:bottom w:val="none" w:sz="0" w:space="0" w:color="auto"/>
        <w:right w:val="none" w:sz="0" w:space="0" w:color="auto"/>
      </w:divBdr>
    </w:div>
    <w:div w:id="2071537953">
      <w:bodyDiv w:val="1"/>
      <w:marLeft w:val="0"/>
      <w:marRight w:val="0"/>
      <w:marTop w:val="0"/>
      <w:marBottom w:val="0"/>
      <w:divBdr>
        <w:top w:val="none" w:sz="0" w:space="0" w:color="auto"/>
        <w:left w:val="none" w:sz="0" w:space="0" w:color="auto"/>
        <w:bottom w:val="none" w:sz="0" w:space="0" w:color="auto"/>
        <w:right w:val="none" w:sz="0" w:space="0" w:color="auto"/>
      </w:divBdr>
    </w:div>
    <w:div w:id="21424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871A53-7F6B-4A61-807B-DCF17224036F}" type="doc">
      <dgm:prSet loTypeId="urn:microsoft.com/office/officeart/2005/8/layout/hierarchy2" loCatId="hierarchy" qsTypeId="urn:microsoft.com/office/officeart/2005/8/quickstyle/simple3" qsCatId="simple" csTypeId="urn:microsoft.com/office/officeart/2005/8/colors/accent1_4" csCatId="accent1" phldr="1"/>
      <dgm:spPr/>
      <dgm:t>
        <a:bodyPr/>
        <a:lstStyle/>
        <a:p>
          <a:endParaRPr lang="tr-TR"/>
        </a:p>
      </dgm:t>
    </dgm:pt>
    <dgm:pt modelId="{BEFDCBAB-7347-4F00-86AC-F6E18E883348}">
      <dgm:prSet phldrT="[Text]"/>
      <dgm:spPr/>
      <dgm:t>
        <a:bodyPr/>
        <a:lstStyle/>
        <a:p>
          <a:r>
            <a:rPr lang="tr-TR"/>
            <a:t>Sanica Isı Sanayi A.Ş.</a:t>
          </a:r>
        </a:p>
      </dgm:t>
    </dgm:pt>
    <dgm:pt modelId="{C315405A-6A99-4093-8A26-913AB4D8F030}" type="parTrans" cxnId="{C9630145-DB7E-4F27-98BC-D6352FB269B8}">
      <dgm:prSet/>
      <dgm:spPr/>
      <dgm:t>
        <a:bodyPr/>
        <a:lstStyle/>
        <a:p>
          <a:endParaRPr lang="tr-TR"/>
        </a:p>
      </dgm:t>
    </dgm:pt>
    <dgm:pt modelId="{E33FE4FE-7CBB-41DA-9452-0B42B07A7E2C}" type="sibTrans" cxnId="{C9630145-DB7E-4F27-98BC-D6352FB269B8}">
      <dgm:prSet/>
      <dgm:spPr/>
      <dgm:t>
        <a:bodyPr/>
        <a:lstStyle/>
        <a:p>
          <a:endParaRPr lang="tr-TR"/>
        </a:p>
      </dgm:t>
    </dgm:pt>
    <dgm:pt modelId="{B1D11086-5ED7-4E7D-BE9A-28EA2FB22D6A}">
      <dgm:prSet phldrT="[Text]"/>
      <dgm:spPr/>
      <dgm:t>
        <a:bodyPr/>
        <a:lstStyle/>
        <a:p>
          <a:r>
            <a:rPr lang="tr-TR"/>
            <a:t>Isıtma Grubu</a:t>
          </a:r>
        </a:p>
      </dgm:t>
    </dgm:pt>
    <dgm:pt modelId="{063A46ED-2593-4FA0-8D40-BB7B388670BE}" type="parTrans" cxnId="{B5DA2BCC-A25C-4D6D-A907-1D7A51261B65}">
      <dgm:prSet/>
      <dgm:spPr/>
      <dgm:t>
        <a:bodyPr/>
        <a:lstStyle/>
        <a:p>
          <a:endParaRPr lang="tr-TR"/>
        </a:p>
      </dgm:t>
    </dgm:pt>
    <dgm:pt modelId="{DAA775AD-6A61-4B0F-AA9E-4D91C4F65170}" type="sibTrans" cxnId="{B5DA2BCC-A25C-4D6D-A907-1D7A51261B65}">
      <dgm:prSet/>
      <dgm:spPr/>
      <dgm:t>
        <a:bodyPr/>
        <a:lstStyle/>
        <a:p>
          <a:endParaRPr lang="tr-TR"/>
        </a:p>
      </dgm:t>
    </dgm:pt>
    <dgm:pt modelId="{42DA520A-E0F6-4F02-A08D-C83F096E7D8D}">
      <dgm:prSet phldrT="[Text]"/>
      <dgm:spPr/>
      <dgm:t>
        <a:bodyPr/>
        <a:lstStyle/>
        <a:p>
          <a:r>
            <a:rPr lang="tr-TR"/>
            <a:t>Akhisar Isı Grubu Üretim Tesisleri</a:t>
          </a:r>
        </a:p>
      </dgm:t>
    </dgm:pt>
    <dgm:pt modelId="{836ED3BE-C8B4-4111-9A6F-6F00358D68C1}" type="parTrans" cxnId="{F2236586-835D-4C1E-BD2A-96F42D99EDD7}">
      <dgm:prSet/>
      <dgm:spPr/>
      <dgm:t>
        <a:bodyPr/>
        <a:lstStyle/>
        <a:p>
          <a:endParaRPr lang="tr-TR"/>
        </a:p>
      </dgm:t>
    </dgm:pt>
    <dgm:pt modelId="{C32EA2A8-D325-4BF2-BF85-075A41CB72EC}" type="sibTrans" cxnId="{F2236586-835D-4C1E-BD2A-96F42D99EDD7}">
      <dgm:prSet/>
      <dgm:spPr/>
      <dgm:t>
        <a:bodyPr/>
        <a:lstStyle/>
        <a:p>
          <a:endParaRPr lang="tr-TR"/>
        </a:p>
      </dgm:t>
    </dgm:pt>
    <dgm:pt modelId="{C23CDB6B-F149-47AE-8B69-3B05C0EFD2E2}">
      <dgm:prSet phldrT="[Text]"/>
      <dgm:spPr/>
      <dgm:t>
        <a:bodyPr/>
        <a:lstStyle/>
        <a:p>
          <a:r>
            <a:rPr lang="tr-TR"/>
            <a:t>Boru Grubu</a:t>
          </a:r>
        </a:p>
      </dgm:t>
    </dgm:pt>
    <dgm:pt modelId="{D7364617-51E1-484C-9D29-273C18EB6EA8}" type="parTrans" cxnId="{05D99469-6007-43FC-BEC7-9216A402BA66}">
      <dgm:prSet/>
      <dgm:spPr/>
      <dgm:t>
        <a:bodyPr/>
        <a:lstStyle/>
        <a:p>
          <a:endParaRPr lang="tr-TR"/>
        </a:p>
      </dgm:t>
    </dgm:pt>
    <dgm:pt modelId="{19A1ED31-57B3-43A7-B22B-871C2802FDEE}" type="sibTrans" cxnId="{05D99469-6007-43FC-BEC7-9216A402BA66}">
      <dgm:prSet/>
      <dgm:spPr/>
      <dgm:t>
        <a:bodyPr/>
        <a:lstStyle/>
        <a:p>
          <a:endParaRPr lang="tr-TR"/>
        </a:p>
      </dgm:t>
    </dgm:pt>
    <dgm:pt modelId="{6A857A87-040A-4221-8175-49A63B881E57}">
      <dgm:prSet phldrT="[Text]"/>
      <dgm:spPr/>
      <dgm:t>
        <a:bodyPr/>
        <a:lstStyle/>
        <a:p>
          <a:r>
            <a:rPr lang="tr-TR"/>
            <a:t>Elazığ Altyapı ve Üstyapı Üretim Tesisleri</a:t>
          </a:r>
        </a:p>
      </dgm:t>
    </dgm:pt>
    <dgm:pt modelId="{EEF32893-682A-44D3-8341-B13A59593373}" type="parTrans" cxnId="{88F4FDEF-56D6-457D-B47C-2E4F87D8F427}">
      <dgm:prSet/>
      <dgm:spPr/>
      <dgm:t>
        <a:bodyPr/>
        <a:lstStyle/>
        <a:p>
          <a:endParaRPr lang="tr-TR"/>
        </a:p>
      </dgm:t>
    </dgm:pt>
    <dgm:pt modelId="{D00853A8-A9CA-4AEA-BCAA-E9D0C3B0D51C}" type="sibTrans" cxnId="{88F4FDEF-56D6-457D-B47C-2E4F87D8F427}">
      <dgm:prSet/>
      <dgm:spPr/>
      <dgm:t>
        <a:bodyPr/>
        <a:lstStyle/>
        <a:p>
          <a:endParaRPr lang="tr-TR"/>
        </a:p>
      </dgm:t>
    </dgm:pt>
    <dgm:pt modelId="{FDAAC7CC-4D7D-44E0-B6FB-D1E284F1ED06}">
      <dgm:prSet/>
      <dgm:spPr/>
      <dgm:t>
        <a:bodyPr/>
        <a:lstStyle/>
        <a:p>
          <a:r>
            <a:rPr lang="tr-TR"/>
            <a:t>İstanbul Üstyapı Boru Üretim Tesisleri</a:t>
          </a:r>
        </a:p>
      </dgm:t>
    </dgm:pt>
    <dgm:pt modelId="{595D7567-1CE5-47B7-A05E-CD2206660E91}" type="parTrans" cxnId="{A8F3604F-6E13-441C-9BCD-7C8B4DCB1E34}">
      <dgm:prSet/>
      <dgm:spPr/>
      <dgm:t>
        <a:bodyPr/>
        <a:lstStyle/>
        <a:p>
          <a:endParaRPr lang="tr-TR"/>
        </a:p>
      </dgm:t>
    </dgm:pt>
    <dgm:pt modelId="{BBD68B82-A11C-4E7F-A80F-5F8DCEA0A04C}" type="sibTrans" cxnId="{A8F3604F-6E13-441C-9BCD-7C8B4DCB1E34}">
      <dgm:prSet/>
      <dgm:spPr/>
      <dgm:t>
        <a:bodyPr/>
        <a:lstStyle/>
        <a:p>
          <a:endParaRPr lang="tr-TR"/>
        </a:p>
      </dgm:t>
    </dgm:pt>
    <dgm:pt modelId="{13B667A3-1CE3-41AA-85D9-18DD204C708D}" type="pres">
      <dgm:prSet presAssocID="{BB871A53-7F6B-4A61-807B-DCF17224036F}" presName="diagram" presStyleCnt="0">
        <dgm:presLayoutVars>
          <dgm:chPref val="1"/>
          <dgm:dir/>
          <dgm:animOne val="branch"/>
          <dgm:animLvl val="lvl"/>
          <dgm:resizeHandles val="exact"/>
        </dgm:presLayoutVars>
      </dgm:prSet>
      <dgm:spPr/>
    </dgm:pt>
    <dgm:pt modelId="{245211EC-0954-44A3-9A3A-39EED4D69184}" type="pres">
      <dgm:prSet presAssocID="{BEFDCBAB-7347-4F00-86AC-F6E18E883348}" presName="root1" presStyleCnt="0"/>
      <dgm:spPr/>
    </dgm:pt>
    <dgm:pt modelId="{DBB6D95A-5D45-4FAF-8FAD-C63C9C5F24BA}" type="pres">
      <dgm:prSet presAssocID="{BEFDCBAB-7347-4F00-86AC-F6E18E883348}" presName="LevelOneTextNode" presStyleLbl="node0" presStyleIdx="0" presStyleCnt="1">
        <dgm:presLayoutVars>
          <dgm:chPref val="3"/>
        </dgm:presLayoutVars>
      </dgm:prSet>
      <dgm:spPr/>
    </dgm:pt>
    <dgm:pt modelId="{4DB581BA-B59E-481E-A0EA-7C4D2239AF2C}" type="pres">
      <dgm:prSet presAssocID="{BEFDCBAB-7347-4F00-86AC-F6E18E883348}" presName="level2hierChild" presStyleCnt="0"/>
      <dgm:spPr/>
    </dgm:pt>
    <dgm:pt modelId="{C10B70C9-07DF-4AD1-895A-B0394AA5E6B5}" type="pres">
      <dgm:prSet presAssocID="{063A46ED-2593-4FA0-8D40-BB7B388670BE}" presName="conn2-1" presStyleLbl="parChTrans1D2" presStyleIdx="0" presStyleCnt="2"/>
      <dgm:spPr/>
    </dgm:pt>
    <dgm:pt modelId="{79327B13-AC33-46A8-A016-181F67798292}" type="pres">
      <dgm:prSet presAssocID="{063A46ED-2593-4FA0-8D40-BB7B388670BE}" presName="connTx" presStyleLbl="parChTrans1D2" presStyleIdx="0" presStyleCnt="2"/>
      <dgm:spPr/>
    </dgm:pt>
    <dgm:pt modelId="{E5061389-9E9F-48FB-B978-B6A787462217}" type="pres">
      <dgm:prSet presAssocID="{B1D11086-5ED7-4E7D-BE9A-28EA2FB22D6A}" presName="root2" presStyleCnt="0"/>
      <dgm:spPr/>
    </dgm:pt>
    <dgm:pt modelId="{852FC708-57A8-4F5A-BC7E-A1338EB77E66}" type="pres">
      <dgm:prSet presAssocID="{B1D11086-5ED7-4E7D-BE9A-28EA2FB22D6A}" presName="LevelTwoTextNode" presStyleLbl="node2" presStyleIdx="0" presStyleCnt="2">
        <dgm:presLayoutVars>
          <dgm:chPref val="3"/>
        </dgm:presLayoutVars>
      </dgm:prSet>
      <dgm:spPr/>
    </dgm:pt>
    <dgm:pt modelId="{0DBB035A-6B49-451B-B5CF-04F550D1DF98}" type="pres">
      <dgm:prSet presAssocID="{B1D11086-5ED7-4E7D-BE9A-28EA2FB22D6A}" presName="level3hierChild" presStyleCnt="0"/>
      <dgm:spPr/>
    </dgm:pt>
    <dgm:pt modelId="{E17F8B3A-7B87-4CFA-A2C9-48EB5E211C2A}" type="pres">
      <dgm:prSet presAssocID="{836ED3BE-C8B4-4111-9A6F-6F00358D68C1}" presName="conn2-1" presStyleLbl="parChTrans1D3" presStyleIdx="0" presStyleCnt="3"/>
      <dgm:spPr/>
    </dgm:pt>
    <dgm:pt modelId="{3AAF570D-AF8C-4663-A2E5-016F7D60704A}" type="pres">
      <dgm:prSet presAssocID="{836ED3BE-C8B4-4111-9A6F-6F00358D68C1}" presName="connTx" presStyleLbl="parChTrans1D3" presStyleIdx="0" presStyleCnt="3"/>
      <dgm:spPr/>
    </dgm:pt>
    <dgm:pt modelId="{01BA7020-ACC2-4AA3-BEE0-296D79F5F111}" type="pres">
      <dgm:prSet presAssocID="{42DA520A-E0F6-4F02-A08D-C83F096E7D8D}" presName="root2" presStyleCnt="0"/>
      <dgm:spPr/>
    </dgm:pt>
    <dgm:pt modelId="{B2A0EF4C-505D-4099-92B1-1C0CEE3E975B}" type="pres">
      <dgm:prSet presAssocID="{42DA520A-E0F6-4F02-A08D-C83F096E7D8D}" presName="LevelTwoTextNode" presStyleLbl="node3" presStyleIdx="0" presStyleCnt="3">
        <dgm:presLayoutVars>
          <dgm:chPref val="3"/>
        </dgm:presLayoutVars>
      </dgm:prSet>
      <dgm:spPr/>
    </dgm:pt>
    <dgm:pt modelId="{F1BE6D89-C56B-4F37-9CD1-B10A206BA297}" type="pres">
      <dgm:prSet presAssocID="{42DA520A-E0F6-4F02-A08D-C83F096E7D8D}" presName="level3hierChild" presStyleCnt="0"/>
      <dgm:spPr/>
    </dgm:pt>
    <dgm:pt modelId="{E0FBD198-D50A-4B75-820B-36813BF9E3FE}" type="pres">
      <dgm:prSet presAssocID="{D7364617-51E1-484C-9D29-273C18EB6EA8}" presName="conn2-1" presStyleLbl="parChTrans1D2" presStyleIdx="1" presStyleCnt="2"/>
      <dgm:spPr/>
    </dgm:pt>
    <dgm:pt modelId="{75F75356-F6CE-466B-8E77-7A624B1CAAB9}" type="pres">
      <dgm:prSet presAssocID="{D7364617-51E1-484C-9D29-273C18EB6EA8}" presName="connTx" presStyleLbl="parChTrans1D2" presStyleIdx="1" presStyleCnt="2"/>
      <dgm:spPr/>
    </dgm:pt>
    <dgm:pt modelId="{5B5C4092-1357-4374-AD4C-33733D29D23A}" type="pres">
      <dgm:prSet presAssocID="{C23CDB6B-F149-47AE-8B69-3B05C0EFD2E2}" presName="root2" presStyleCnt="0"/>
      <dgm:spPr/>
    </dgm:pt>
    <dgm:pt modelId="{EB03F11D-7859-4EFB-8BA0-4DEFA8B8C676}" type="pres">
      <dgm:prSet presAssocID="{C23CDB6B-F149-47AE-8B69-3B05C0EFD2E2}" presName="LevelTwoTextNode" presStyleLbl="node2" presStyleIdx="1" presStyleCnt="2">
        <dgm:presLayoutVars>
          <dgm:chPref val="3"/>
        </dgm:presLayoutVars>
      </dgm:prSet>
      <dgm:spPr/>
    </dgm:pt>
    <dgm:pt modelId="{1636DD1A-545B-46AF-877F-C9E1A661A328}" type="pres">
      <dgm:prSet presAssocID="{C23CDB6B-F149-47AE-8B69-3B05C0EFD2E2}" presName="level3hierChild" presStyleCnt="0"/>
      <dgm:spPr/>
    </dgm:pt>
    <dgm:pt modelId="{20EC4C10-0D20-473A-8DA6-9777622FAC86}" type="pres">
      <dgm:prSet presAssocID="{EEF32893-682A-44D3-8341-B13A59593373}" presName="conn2-1" presStyleLbl="parChTrans1D3" presStyleIdx="1" presStyleCnt="3"/>
      <dgm:spPr/>
    </dgm:pt>
    <dgm:pt modelId="{6F75F77E-5558-4205-936E-C4194D5E2B7C}" type="pres">
      <dgm:prSet presAssocID="{EEF32893-682A-44D3-8341-B13A59593373}" presName="connTx" presStyleLbl="parChTrans1D3" presStyleIdx="1" presStyleCnt="3"/>
      <dgm:spPr/>
    </dgm:pt>
    <dgm:pt modelId="{943A8C17-BECC-44ED-95B8-CDDCB5D5AD3B}" type="pres">
      <dgm:prSet presAssocID="{6A857A87-040A-4221-8175-49A63B881E57}" presName="root2" presStyleCnt="0"/>
      <dgm:spPr/>
    </dgm:pt>
    <dgm:pt modelId="{4F7FAC02-37D7-4EE8-8B86-5124CD8A56A1}" type="pres">
      <dgm:prSet presAssocID="{6A857A87-040A-4221-8175-49A63B881E57}" presName="LevelTwoTextNode" presStyleLbl="node3" presStyleIdx="1" presStyleCnt="3">
        <dgm:presLayoutVars>
          <dgm:chPref val="3"/>
        </dgm:presLayoutVars>
      </dgm:prSet>
      <dgm:spPr/>
    </dgm:pt>
    <dgm:pt modelId="{2A8367FE-EBE6-4763-A3F9-65A3AF2E9B2A}" type="pres">
      <dgm:prSet presAssocID="{6A857A87-040A-4221-8175-49A63B881E57}" presName="level3hierChild" presStyleCnt="0"/>
      <dgm:spPr/>
    </dgm:pt>
    <dgm:pt modelId="{662EFF47-D9FB-4B98-A2C9-D1B8DDA234D9}" type="pres">
      <dgm:prSet presAssocID="{595D7567-1CE5-47B7-A05E-CD2206660E91}" presName="conn2-1" presStyleLbl="parChTrans1D3" presStyleIdx="2" presStyleCnt="3"/>
      <dgm:spPr/>
    </dgm:pt>
    <dgm:pt modelId="{6F430975-BE0F-423D-9408-8ADEE9560213}" type="pres">
      <dgm:prSet presAssocID="{595D7567-1CE5-47B7-A05E-CD2206660E91}" presName="connTx" presStyleLbl="parChTrans1D3" presStyleIdx="2" presStyleCnt="3"/>
      <dgm:spPr/>
    </dgm:pt>
    <dgm:pt modelId="{566E0765-C615-4AC3-A344-E329B561164C}" type="pres">
      <dgm:prSet presAssocID="{FDAAC7CC-4D7D-44E0-B6FB-D1E284F1ED06}" presName="root2" presStyleCnt="0"/>
      <dgm:spPr/>
    </dgm:pt>
    <dgm:pt modelId="{3295FEEF-8056-4A64-992C-2A42CD1DB27B}" type="pres">
      <dgm:prSet presAssocID="{FDAAC7CC-4D7D-44E0-B6FB-D1E284F1ED06}" presName="LevelTwoTextNode" presStyleLbl="node3" presStyleIdx="2" presStyleCnt="3">
        <dgm:presLayoutVars>
          <dgm:chPref val="3"/>
        </dgm:presLayoutVars>
      </dgm:prSet>
      <dgm:spPr/>
    </dgm:pt>
    <dgm:pt modelId="{FD346B07-B444-467B-B575-FD5ACC7C92F7}" type="pres">
      <dgm:prSet presAssocID="{FDAAC7CC-4D7D-44E0-B6FB-D1E284F1ED06}" presName="level3hierChild" presStyleCnt="0"/>
      <dgm:spPr/>
    </dgm:pt>
  </dgm:ptLst>
  <dgm:cxnLst>
    <dgm:cxn modelId="{6D62BE0A-752E-49DA-8A46-5CC86950C606}" type="presOf" srcId="{063A46ED-2593-4FA0-8D40-BB7B388670BE}" destId="{C10B70C9-07DF-4AD1-895A-B0394AA5E6B5}" srcOrd="0" destOrd="0" presId="urn:microsoft.com/office/officeart/2005/8/layout/hierarchy2"/>
    <dgm:cxn modelId="{2BBFF00B-0FCE-40AE-9C8F-FE6C8A91334D}" type="presOf" srcId="{BB871A53-7F6B-4A61-807B-DCF17224036F}" destId="{13B667A3-1CE3-41AA-85D9-18DD204C708D}" srcOrd="0" destOrd="0" presId="urn:microsoft.com/office/officeart/2005/8/layout/hierarchy2"/>
    <dgm:cxn modelId="{4CEBF10C-C67D-4898-9A5E-3B717741A606}" type="presOf" srcId="{C23CDB6B-F149-47AE-8B69-3B05C0EFD2E2}" destId="{EB03F11D-7859-4EFB-8BA0-4DEFA8B8C676}" srcOrd="0" destOrd="0" presId="urn:microsoft.com/office/officeart/2005/8/layout/hierarchy2"/>
    <dgm:cxn modelId="{44ACAE13-12D0-4E18-AF77-8D798EAAABED}" type="presOf" srcId="{063A46ED-2593-4FA0-8D40-BB7B388670BE}" destId="{79327B13-AC33-46A8-A016-181F67798292}" srcOrd="1" destOrd="0" presId="urn:microsoft.com/office/officeart/2005/8/layout/hierarchy2"/>
    <dgm:cxn modelId="{EE1D9E61-1370-4754-842B-762C8197E5B1}" type="presOf" srcId="{6A857A87-040A-4221-8175-49A63B881E57}" destId="{4F7FAC02-37D7-4EE8-8B86-5124CD8A56A1}" srcOrd="0" destOrd="0" presId="urn:microsoft.com/office/officeart/2005/8/layout/hierarchy2"/>
    <dgm:cxn modelId="{C9630145-DB7E-4F27-98BC-D6352FB269B8}" srcId="{BB871A53-7F6B-4A61-807B-DCF17224036F}" destId="{BEFDCBAB-7347-4F00-86AC-F6E18E883348}" srcOrd="0" destOrd="0" parTransId="{C315405A-6A99-4093-8A26-913AB4D8F030}" sibTransId="{E33FE4FE-7CBB-41DA-9452-0B42B07A7E2C}"/>
    <dgm:cxn modelId="{157A4946-59C7-4DEB-B188-8EF873018881}" type="presOf" srcId="{D7364617-51E1-484C-9D29-273C18EB6EA8}" destId="{75F75356-F6CE-466B-8E77-7A624B1CAAB9}" srcOrd="1" destOrd="0" presId="urn:microsoft.com/office/officeart/2005/8/layout/hierarchy2"/>
    <dgm:cxn modelId="{05D99469-6007-43FC-BEC7-9216A402BA66}" srcId="{BEFDCBAB-7347-4F00-86AC-F6E18E883348}" destId="{C23CDB6B-F149-47AE-8B69-3B05C0EFD2E2}" srcOrd="1" destOrd="0" parTransId="{D7364617-51E1-484C-9D29-273C18EB6EA8}" sibTransId="{19A1ED31-57B3-43A7-B22B-871C2802FDEE}"/>
    <dgm:cxn modelId="{A8F3604F-6E13-441C-9BCD-7C8B4DCB1E34}" srcId="{C23CDB6B-F149-47AE-8B69-3B05C0EFD2E2}" destId="{FDAAC7CC-4D7D-44E0-B6FB-D1E284F1ED06}" srcOrd="1" destOrd="0" parTransId="{595D7567-1CE5-47B7-A05E-CD2206660E91}" sibTransId="{BBD68B82-A11C-4E7F-A80F-5F8DCEA0A04C}"/>
    <dgm:cxn modelId="{E27EC375-B1C0-4BEF-A2F7-AC70511FAF58}" type="presOf" srcId="{EEF32893-682A-44D3-8341-B13A59593373}" destId="{20EC4C10-0D20-473A-8DA6-9777622FAC86}" srcOrd="0" destOrd="0" presId="urn:microsoft.com/office/officeart/2005/8/layout/hierarchy2"/>
    <dgm:cxn modelId="{B72F457A-3632-4C81-AD11-1F5D8853AB3E}" type="presOf" srcId="{595D7567-1CE5-47B7-A05E-CD2206660E91}" destId="{6F430975-BE0F-423D-9408-8ADEE9560213}" srcOrd="1" destOrd="0" presId="urn:microsoft.com/office/officeart/2005/8/layout/hierarchy2"/>
    <dgm:cxn modelId="{0C95067E-C529-4123-8C4E-912F10B2217A}" type="presOf" srcId="{595D7567-1CE5-47B7-A05E-CD2206660E91}" destId="{662EFF47-D9FB-4B98-A2C9-D1B8DDA234D9}" srcOrd="0" destOrd="0" presId="urn:microsoft.com/office/officeart/2005/8/layout/hierarchy2"/>
    <dgm:cxn modelId="{F2236586-835D-4C1E-BD2A-96F42D99EDD7}" srcId="{B1D11086-5ED7-4E7D-BE9A-28EA2FB22D6A}" destId="{42DA520A-E0F6-4F02-A08D-C83F096E7D8D}" srcOrd="0" destOrd="0" parTransId="{836ED3BE-C8B4-4111-9A6F-6F00358D68C1}" sibTransId="{C32EA2A8-D325-4BF2-BF85-075A41CB72EC}"/>
    <dgm:cxn modelId="{FED98CBB-E0F1-4568-AEE7-9E59E5320895}" type="presOf" srcId="{836ED3BE-C8B4-4111-9A6F-6F00358D68C1}" destId="{3AAF570D-AF8C-4663-A2E5-016F7D60704A}" srcOrd="1" destOrd="0" presId="urn:microsoft.com/office/officeart/2005/8/layout/hierarchy2"/>
    <dgm:cxn modelId="{76E657BD-3E1A-47AD-980A-4C113788BC57}" type="presOf" srcId="{BEFDCBAB-7347-4F00-86AC-F6E18E883348}" destId="{DBB6D95A-5D45-4FAF-8FAD-C63C9C5F24BA}" srcOrd="0" destOrd="0" presId="urn:microsoft.com/office/officeart/2005/8/layout/hierarchy2"/>
    <dgm:cxn modelId="{9BB44ECA-48CF-4049-A1B6-B99787DB39C8}" type="presOf" srcId="{FDAAC7CC-4D7D-44E0-B6FB-D1E284F1ED06}" destId="{3295FEEF-8056-4A64-992C-2A42CD1DB27B}" srcOrd="0" destOrd="0" presId="urn:microsoft.com/office/officeart/2005/8/layout/hierarchy2"/>
    <dgm:cxn modelId="{B5DA2BCC-A25C-4D6D-A907-1D7A51261B65}" srcId="{BEFDCBAB-7347-4F00-86AC-F6E18E883348}" destId="{B1D11086-5ED7-4E7D-BE9A-28EA2FB22D6A}" srcOrd="0" destOrd="0" parTransId="{063A46ED-2593-4FA0-8D40-BB7B388670BE}" sibTransId="{DAA775AD-6A61-4B0F-AA9E-4D91C4F65170}"/>
    <dgm:cxn modelId="{95515ADD-45A3-48A5-9ACF-8DB2F1506A34}" type="presOf" srcId="{B1D11086-5ED7-4E7D-BE9A-28EA2FB22D6A}" destId="{852FC708-57A8-4F5A-BC7E-A1338EB77E66}" srcOrd="0" destOrd="0" presId="urn:microsoft.com/office/officeart/2005/8/layout/hierarchy2"/>
    <dgm:cxn modelId="{D9EA00EE-89B0-43DC-8D1B-33167A021D0F}" type="presOf" srcId="{836ED3BE-C8B4-4111-9A6F-6F00358D68C1}" destId="{E17F8B3A-7B87-4CFA-A2C9-48EB5E211C2A}" srcOrd="0" destOrd="0" presId="urn:microsoft.com/office/officeart/2005/8/layout/hierarchy2"/>
    <dgm:cxn modelId="{88F4FDEF-56D6-457D-B47C-2E4F87D8F427}" srcId="{C23CDB6B-F149-47AE-8B69-3B05C0EFD2E2}" destId="{6A857A87-040A-4221-8175-49A63B881E57}" srcOrd="0" destOrd="0" parTransId="{EEF32893-682A-44D3-8341-B13A59593373}" sibTransId="{D00853A8-A9CA-4AEA-BCAA-E9D0C3B0D51C}"/>
    <dgm:cxn modelId="{D2A421F1-15D1-4656-AD32-8A9BDA7F39A5}" type="presOf" srcId="{EEF32893-682A-44D3-8341-B13A59593373}" destId="{6F75F77E-5558-4205-936E-C4194D5E2B7C}" srcOrd="1" destOrd="0" presId="urn:microsoft.com/office/officeart/2005/8/layout/hierarchy2"/>
    <dgm:cxn modelId="{B86C52F3-1842-4EB8-8F9F-28AFEA6546F2}" type="presOf" srcId="{42DA520A-E0F6-4F02-A08D-C83F096E7D8D}" destId="{B2A0EF4C-505D-4099-92B1-1C0CEE3E975B}" srcOrd="0" destOrd="0" presId="urn:microsoft.com/office/officeart/2005/8/layout/hierarchy2"/>
    <dgm:cxn modelId="{F1FA8CF4-79D8-46AF-82EA-1B4F51AC56EC}" type="presOf" srcId="{D7364617-51E1-484C-9D29-273C18EB6EA8}" destId="{E0FBD198-D50A-4B75-820B-36813BF9E3FE}" srcOrd="0" destOrd="0" presId="urn:microsoft.com/office/officeart/2005/8/layout/hierarchy2"/>
    <dgm:cxn modelId="{F8943201-2F78-4157-91E6-17E19DAA11D1}" type="presParOf" srcId="{13B667A3-1CE3-41AA-85D9-18DD204C708D}" destId="{245211EC-0954-44A3-9A3A-39EED4D69184}" srcOrd="0" destOrd="0" presId="urn:microsoft.com/office/officeart/2005/8/layout/hierarchy2"/>
    <dgm:cxn modelId="{1F57B81A-2EFA-474D-80D2-B0A1CAB1284F}" type="presParOf" srcId="{245211EC-0954-44A3-9A3A-39EED4D69184}" destId="{DBB6D95A-5D45-4FAF-8FAD-C63C9C5F24BA}" srcOrd="0" destOrd="0" presId="urn:microsoft.com/office/officeart/2005/8/layout/hierarchy2"/>
    <dgm:cxn modelId="{C3230B7E-8DB6-4BCC-8515-855D32690F83}" type="presParOf" srcId="{245211EC-0954-44A3-9A3A-39EED4D69184}" destId="{4DB581BA-B59E-481E-A0EA-7C4D2239AF2C}" srcOrd="1" destOrd="0" presId="urn:microsoft.com/office/officeart/2005/8/layout/hierarchy2"/>
    <dgm:cxn modelId="{E0230EFB-42CE-4806-84A6-8A77EA305C9D}" type="presParOf" srcId="{4DB581BA-B59E-481E-A0EA-7C4D2239AF2C}" destId="{C10B70C9-07DF-4AD1-895A-B0394AA5E6B5}" srcOrd="0" destOrd="0" presId="urn:microsoft.com/office/officeart/2005/8/layout/hierarchy2"/>
    <dgm:cxn modelId="{9D64F541-7A35-4063-9266-DF8B182FE0FF}" type="presParOf" srcId="{C10B70C9-07DF-4AD1-895A-B0394AA5E6B5}" destId="{79327B13-AC33-46A8-A016-181F67798292}" srcOrd="0" destOrd="0" presId="urn:microsoft.com/office/officeart/2005/8/layout/hierarchy2"/>
    <dgm:cxn modelId="{D9679E45-25CE-491E-966A-27BAD0230F2C}" type="presParOf" srcId="{4DB581BA-B59E-481E-A0EA-7C4D2239AF2C}" destId="{E5061389-9E9F-48FB-B978-B6A787462217}" srcOrd="1" destOrd="0" presId="urn:microsoft.com/office/officeart/2005/8/layout/hierarchy2"/>
    <dgm:cxn modelId="{145BCF84-1287-4EBA-BC9C-5AB0560984ED}" type="presParOf" srcId="{E5061389-9E9F-48FB-B978-B6A787462217}" destId="{852FC708-57A8-4F5A-BC7E-A1338EB77E66}" srcOrd="0" destOrd="0" presId="urn:microsoft.com/office/officeart/2005/8/layout/hierarchy2"/>
    <dgm:cxn modelId="{A1C5BEF7-DDA6-4E1D-B2AD-E6B47C06A5D2}" type="presParOf" srcId="{E5061389-9E9F-48FB-B978-B6A787462217}" destId="{0DBB035A-6B49-451B-B5CF-04F550D1DF98}" srcOrd="1" destOrd="0" presId="urn:microsoft.com/office/officeart/2005/8/layout/hierarchy2"/>
    <dgm:cxn modelId="{90D66C81-1153-4D6D-91EC-1BDCC94CE902}" type="presParOf" srcId="{0DBB035A-6B49-451B-B5CF-04F550D1DF98}" destId="{E17F8B3A-7B87-4CFA-A2C9-48EB5E211C2A}" srcOrd="0" destOrd="0" presId="urn:microsoft.com/office/officeart/2005/8/layout/hierarchy2"/>
    <dgm:cxn modelId="{81F77EB5-1021-4BE2-931A-916E5EB6AF18}" type="presParOf" srcId="{E17F8B3A-7B87-4CFA-A2C9-48EB5E211C2A}" destId="{3AAF570D-AF8C-4663-A2E5-016F7D60704A}" srcOrd="0" destOrd="0" presId="urn:microsoft.com/office/officeart/2005/8/layout/hierarchy2"/>
    <dgm:cxn modelId="{BC54470F-FCAC-412F-A204-E4AB63EEDEDF}" type="presParOf" srcId="{0DBB035A-6B49-451B-B5CF-04F550D1DF98}" destId="{01BA7020-ACC2-4AA3-BEE0-296D79F5F111}" srcOrd="1" destOrd="0" presId="urn:microsoft.com/office/officeart/2005/8/layout/hierarchy2"/>
    <dgm:cxn modelId="{8ADEA3CB-C78D-4CD6-A96A-B4D7868067D7}" type="presParOf" srcId="{01BA7020-ACC2-4AA3-BEE0-296D79F5F111}" destId="{B2A0EF4C-505D-4099-92B1-1C0CEE3E975B}" srcOrd="0" destOrd="0" presId="urn:microsoft.com/office/officeart/2005/8/layout/hierarchy2"/>
    <dgm:cxn modelId="{66F3459C-7242-48C8-99AE-67D1FC9DC8B5}" type="presParOf" srcId="{01BA7020-ACC2-4AA3-BEE0-296D79F5F111}" destId="{F1BE6D89-C56B-4F37-9CD1-B10A206BA297}" srcOrd="1" destOrd="0" presId="urn:microsoft.com/office/officeart/2005/8/layout/hierarchy2"/>
    <dgm:cxn modelId="{4DA3C905-36CB-49A4-AB8C-FC12D2D48AC6}" type="presParOf" srcId="{4DB581BA-B59E-481E-A0EA-7C4D2239AF2C}" destId="{E0FBD198-D50A-4B75-820B-36813BF9E3FE}" srcOrd="2" destOrd="0" presId="urn:microsoft.com/office/officeart/2005/8/layout/hierarchy2"/>
    <dgm:cxn modelId="{1FEE5719-4A3F-4B88-932D-9E9744C5A4DF}" type="presParOf" srcId="{E0FBD198-D50A-4B75-820B-36813BF9E3FE}" destId="{75F75356-F6CE-466B-8E77-7A624B1CAAB9}" srcOrd="0" destOrd="0" presId="urn:microsoft.com/office/officeart/2005/8/layout/hierarchy2"/>
    <dgm:cxn modelId="{89E192D6-111B-46A5-AC7A-B87AC612BF23}" type="presParOf" srcId="{4DB581BA-B59E-481E-A0EA-7C4D2239AF2C}" destId="{5B5C4092-1357-4374-AD4C-33733D29D23A}" srcOrd="3" destOrd="0" presId="urn:microsoft.com/office/officeart/2005/8/layout/hierarchy2"/>
    <dgm:cxn modelId="{876A564C-5DE7-4C96-B515-B98F4CB1B9C6}" type="presParOf" srcId="{5B5C4092-1357-4374-AD4C-33733D29D23A}" destId="{EB03F11D-7859-4EFB-8BA0-4DEFA8B8C676}" srcOrd="0" destOrd="0" presId="urn:microsoft.com/office/officeart/2005/8/layout/hierarchy2"/>
    <dgm:cxn modelId="{34CF2C68-7623-4E70-ACEE-99F43E7C35D8}" type="presParOf" srcId="{5B5C4092-1357-4374-AD4C-33733D29D23A}" destId="{1636DD1A-545B-46AF-877F-C9E1A661A328}" srcOrd="1" destOrd="0" presId="urn:microsoft.com/office/officeart/2005/8/layout/hierarchy2"/>
    <dgm:cxn modelId="{0BE07B71-3593-4463-B80B-360789739F50}" type="presParOf" srcId="{1636DD1A-545B-46AF-877F-C9E1A661A328}" destId="{20EC4C10-0D20-473A-8DA6-9777622FAC86}" srcOrd="0" destOrd="0" presId="urn:microsoft.com/office/officeart/2005/8/layout/hierarchy2"/>
    <dgm:cxn modelId="{E2E714AD-15BE-4AAC-BE90-D82D026DDBFB}" type="presParOf" srcId="{20EC4C10-0D20-473A-8DA6-9777622FAC86}" destId="{6F75F77E-5558-4205-936E-C4194D5E2B7C}" srcOrd="0" destOrd="0" presId="urn:microsoft.com/office/officeart/2005/8/layout/hierarchy2"/>
    <dgm:cxn modelId="{B98DF969-C4C8-4DEF-A18C-917304575805}" type="presParOf" srcId="{1636DD1A-545B-46AF-877F-C9E1A661A328}" destId="{943A8C17-BECC-44ED-95B8-CDDCB5D5AD3B}" srcOrd="1" destOrd="0" presId="urn:microsoft.com/office/officeart/2005/8/layout/hierarchy2"/>
    <dgm:cxn modelId="{D4D5D12E-F2D7-4220-9949-B8DB36D18643}" type="presParOf" srcId="{943A8C17-BECC-44ED-95B8-CDDCB5D5AD3B}" destId="{4F7FAC02-37D7-4EE8-8B86-5124CD8A56A1}" srcOrd="0" destOrd="0" presId="urn:microsoft.com/office/officeart/2005/8/layout/hierarchy2"/>
    <dgm:cxn modelId="{07514731-25A4-400E-B93F-258EC65B1D75}" type="presParOf" srcId="{943A8C17-BECC-44ED-95B8-CDDCB5D5AD3B}" destId="{2A8367FE-EBE6-4763-A3F9-65A3AF2E9B2A}" srcOrd="1" destOrd="0" presId="urn:microsoft.com/office/officeart/2005/8/layout/hierarchy2"/>
    <dgm:cxn modelId="{4E1E606C-02EB-4302-B607-1163F3D1545F}" type="presParOf" srcId="{1636DD1A-545B-46AF-877F-C9E1A661A328}" destId="{662EFF47-D9FB-4B98-A2C9-D1B8DDA234D9}" srcOrd="2" destOrd="0" presId="urn:microsoft.com/office/officeart/2005/8/layout/hierarchy2"/>
    <dgm:cxn modelId="{BF60B299-873D-4491-B7C0-E583E1604155}" type="presParOf" srcId="{662EFF47-D9FB-4B98-A2C9-D1B8DDA234D9}" destId="{6F430975-BE0F-423D-9408-8ADEE9560213}" srcOrd="0" destOrd="0" presId="urn:microsoft.com/office/officeart/2005/8/layout/hierarchy2"/>
    <dgm:cxn modelId="{1621E884-BC40-4C86-A2C6-44E5DA6C481A}" type="presParOf" srcId="{1636DD1A-545B-46AF-877F-C9E1A661A328}" destId="{566E0765-C615-4AC3-A344-E329B561164C}" srcOrd="3" destOrd="0" presId="urn:microsoft.com/office/officeart/2005/8/layout/hierarchy2"/>
    <dgm:cxn modelId="{BBE1B162-4F7F-4138-B0DB-257D2D1012CD}" type="presParOf" srcId="{566E0765-C615-4AC3-A344-E329B561164C}" destId="{3295FEEF-8056-4A64-992C-2A42CD1DB27B}" srcOrd="0" destOrd="0" presId="urn:microsoft.com/office/officeart/2005/8/layout/hierarchy2"/>
    <dgm:cxn modelId="{268D7171-8FE1-46E0-B2FD-87E3E27263AC}" type="presParOf" srcId="{566E0765-C615-4AC3-A344-E329B561164C}" destId="{FD346B07-B444-467B-B575-FD5ACC7C92F7}" srcOrd="1" destOrd="0" presId="urn:microsoft.com/office/officeart/2005/8/layout/hierarchy2"/>
  </dgm:cxnLst>
  <dgm:bg/>
  <dgm:whole>
    <a:ln>
      <a:solidFill>
        <a:schemeClr val="accent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6D95A-5D45-4FAF-8FAD-C63C9C5F24BA}">
      <dsp:nvSpPr>
        <dsp:cNvPr id="0" name=""/>
        <dsp:cNvSpPr/>
      </dsp:nvSpPr>
      <dsp:spPr>
        <a:xfrm>
          <a:off x="3790" y="855002"/>
          <a:ext cx="1437783" cy="718891"/>
        </a:xfrm>
        <a:prstGeom prst="roundRect">
          <a:avLst>
            <a:gd name="adj" fmla="val 10000"/>
          </a:avLst>
        </a:prstGeom>
        <a:gradFill rotWithShape="0">
          <a:gsLst>
            <a:gs pos="0">
              <a:schemeClr val="accent1">
                <a:shade val="60000"/>
                <a:hueOff val="0"/>
                <a:satOff val="0"/>
                <a:lumOff val="0"/>
                <a:alphaOff val="0"/>
                <a:lumMod val="110000"/>
                <a:satMod val="105000"/>
                <a:tint val="67000"/>
              </a:schemeClr>
            </a:gs>
            <a:gs pos="50000">
              <a:schemeClr val="accent1">
                <a:shade val="60000"/>
                <a:hueOff val="0"/>
                <a:satOff val="0"/>
                <a:lumOff val="0"/>
                <a:alphaOff val="0"/>
                <a:lumMod val="105000"/>
                <a:satMod val="103000"/>
                <a:tint val="73000"/>
              </a:schemeClr>
            </a:gs>
            <a:gs pos="100000">
              <a:schemeClr val="accent1">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Sanica Isı Sanayi A.Ş.</a:t>
          </a:r>
        </a:p>
      </dsp:txBody>
      <dsp:txXfrm>
        <a:off x="24846" y="876058"/>
        <a:ext cx="1395671" cy="676779"/>
      </dsp:txXfrm>
    </dsp:sp>
    <dsp:sp modelId="{C10B70C9-07DF-4AD1-895A-B0394AA5E6B5}">
      <dsp:nvSpPr>
        <dsp:cNvPr id="0" name=""/>
        <dsp:cNvSpPr/>
      </dsp:nvSpPr>
      <dsp:spPr>
        <a:xfrm rot="18770822">
          <a:off x="1306280" y="881662"/>
          <a:ext cx="845701" cy="45527"/>
        </a:xfrm>
        <a:custGeom>
          <a:avLst/>
          <a:gdLst/>
          <a:ahLst/>
          <a:cxnLst/>
          <a:rect l="0" t="0" r="0" b="0"/>
          <a:pathLst>
            <a:path>
              <a:moveTo>
                <a:pt x="0" y="22763"/>
              </a:moveTo>
              <a:lnTo>
                <a:pt x="845701" y="2276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07988" y="883283"/>
        <a:ext cx="42285" cy="42285"/>
      </dsp:txXfrm>
    </dsp:sp>
    <dsp:sp modelId="{852FC708-57A8-4F5A-BC7E-A1338EB77E66}">
      <dsp:nvSpPr>
        <dsp:cNvPr id="0" name=""/>
        <dsp:cNvSpPr/>
      </dsp:nvSpPr>
      <dsp:spPr>
        <a:xfrm>
          <a:off x="2016688" y="234958"/>
          <a:ext cx="1437783" cy="718891"/>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Isıtma Grubu</a:t>
          </a:r>
        </a:p>
      </dsp:txBody>
      <dsp:txXfrm>
        <a:off x="2037744" y="256014"/>
        <a:ext cx="1395671" cy="676779"/>
      </dsp:txXfrm>
    </dsp:sp>
    <dsp:sp modelId="{E17F8B3A-7B87-4CFA-A2C9-48EB5E211C2A}">
      <dsp:nvSpPr>
        <dsp:cNvPr id="0" name=""/>
        <dsp:cNvSpPr/>
      </dsp:nvSpPr>
      <dsp:spPr>
        <a:xfrm>
          <a:off x="3454471" y="571640"/>
          <a:ext cx="575113" cy="45527"/>
        </a:xfrm>
        <a:custGeom>
          <a:avLst/>
          <a:gdLst/>
          <a:ahLst/>
          <a:cxnLst/>
          <a:rect l="0" t="0" r="0" b="0"/>
          <a:pathLst>
            <a:path>
              <a:moveTo>
                <a:pt x="0" y="22763"/>
              </a:moveTo>
              <a:lnTo>
                <a:pt x="575113" y="2276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27650" y="580026"/>
        <a:ext cx="28755" cy="28755"/>
      </dsp:txXfrm>
    </dsp:sp>
    <dsp:sp modelId="{B2A0EF4C-505D-4099-92B1-1C0CEE3E975B}">
      <dsp:nvSpPr>
        <dsp:cNvPr id="0" name=""/>
        <dsp:cNvSpPr/>
      </dsp:nvSpPr>
      <dsp:spPr>
        <a:xfrm>
          <a:off x="4029585" y="234958"/>
          <a:ext cx="1437783" cy="718891"/>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Akhisar Isı Grubu Üretim Tesisleri</a:t>
          </a:r>
        </a:p>
      </dsp:txBody>
      <dsp:txXfrm>
        <a:off x="4050641" y="256014"/>
        <a:ext cx="1395671" cy="676779"/>
      </dsp:txXfrm>
    </dsp:sp>
    <dsp:sp modelId="{E0FBD198-D50A-4B75-820B-36813BF9E3FE}">
      <dsp:nvSpPr>
        <dsp:cNvPr id="0" name=""/>
        <dsp:cNvSpPr/>
      </dsp:nvSpPr>
      <dsp:spPr>
        <a:xfrm rot="2829178">
          <a:off x="1306280" y="1501707"/>
          <a:ext cx="845701" cy="45527"/>
        </a:xfrm>
        <a:custGeom>
          <a:avLst/>
          <a:gdLst/>
          <a:ahLst/>
          <a:cxnLst/>
          <a:rect l="0" t="0" r="0" b="0"/>
          <a:pathLst>
            <a:path>
              <a:moveTo>
                <a:pt x="0" y="22763"/>
              </a:moveTo>
              <a:lnTo>
                <a:pt x="845701" y="2276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07988" y="1503328"/>
        <a:ext cx="42285" cy="42285"/>
      </dsp:txXfrm>
    </dsp:sp>
    <dsp:sp modelId="{EB03F11D-7859-4EFB-8BA0-4DEFA8B8C676}">
      <dsp:nvSpPr>
        <dsp:cNvPr id="0" name=""/>
        <dsp:cNvSpPr/>
      </dsp:nvSpPr>
      <dsp:spPr>
        <a:xfrm>
          <a:off x="2016688" y="1475046"/>
          <a:ext cx="1437783" cy="718891"/>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Boru Grubu</a:t>
          </a:r>
        </a:p>
      </dsp:txBody>
      <dsp:txXfrm>
        <a:off x="2037744" y="1496102"/>
        <a:ext cx="1395671" cy="676779"/>
      </dsp:txXfrm>
    </dsp:sp>
    <dsp:sp modelId="{20EC4C10-0D20-473A-8DA6-9777622FAC86}">
      <dsp:nvSpPr>
        <dsp:cNvPr id="0" name=""/>
        <dsp:cNvSpPr/>
      </dsp:nvSpPr>
      <dsp:spPr>
        <a:xfrm rot="19457599">
          <a:off x="3387901" y="1605047"/>
          <a:ext cx="708254" cy="45527"/>
        </a:xfrm>
        <a:custGeom>
          <a:avLst/>
          <a:gdLst/>
          <a:ahLst/>
          <a:cxnLst/>
          <a:rect l="0" t="0" r="0" b="0"/>
          <a:pathLst>
            <a:path>
              <a:moveTo>
                <a:pt x="0" y="22763"/>
              </a:moveTo>
              <a:lnTo>
                <a:pt x="708254" y="2276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24322" y="1610105"/>
        <a:ext cx="35412" cy="35412"/>
      </dsp:txXfrm>
    </dsp:sp>
    <dsp:sp modelId="{4F7FAC02-37D7-4EE8-8B86-5124CD8A56A1}">
      <dsp:nvSpPr>
        <dsp:cNvPr id="0" name=""/>
        <dsp:cNvSpPr/>
      </dsp:nvSpPr>
      <dsp:spPr>
        <a:xfrm>
          <a:off x="4029585" y="1061684"/>
          <a:ext cx="1437783" cy="718891"/>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Elazığ Altyapı ve Üstyapı Üretim Tesisleri</a:t>
          </a:r>
        </a:p>
      </dsp:txBody>
      <dsp:txXfrm>
        <a:off x="4050641" y="1082740"/>
        <a:ext cx="1395671" cy="676779"/>
      </dsp:txXfrm>
    </dsp:sp>
    <dsp:sp modelId="{662EFF47-D9FB-4B98-A2C9-D1B8DDA234D9}">
      <dsp:nvSpPr>
        <dsp:cNvPr id="0" name=""/>
        <dsp:cNvSpPr/>
      </dsp:nvSpPr>
      <dsp:spPr>
        <a:xfrm rot="2142401">
          <a:off x="3387901" y="2018410"/>
          <a:ext cx="708254" cy="45527"/>
        </a:xfrm>
        <a:custGeom>
          <a:avLst/>
          <a:gdLst/>
          <a:ahLst/>
          <a:cxnLst/>
          <a:rect l="0" t="0" r="0" b="0"/>
          <a:pathLst>
            <a:path>
              <a:moveTo>
                <a:pt x="0" y="22763"/>
              </a:moveTo>
              <a:lnTo>
                <a:pt x="708254" y="2276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24322" y="2023467"/>
        <a:ext cx="35412" cy="35412"/>
      </dsp:txXfrm>
    </dsp:sp>
    <dsp:sp modelId="{3295FEEF-8056-4A64-992C-2A42CD1DB27B}">
      <dsp:nvSpPr>
        <dsp:cNvPr id="0" name=""/>
        <dsp:cNvSpPr/>
      </dsp:nvSpPr>
      <dsp:spPr>
        <a:xfrm>
          <a:off x="4029585" y="1888409"/>
          <a:ext cx="1437783" cy="718891"/>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İstanbul Üstyapı Boru Üretim Tesisleri</a:t>
          </a:r>
        </a:p>
      </dsp:txBody>
      <dsp:txXfrm>
        <a:off x="4050641" y="1909465"/>
        <a:ext cx="1395671" cy="6767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6BEB-CDF4-4E6F-BD3E-6AD011D2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4825</Words>
  <Characters>27507</Characters>
  <Application>Microsoft Office Word</Application>
  <DocSecurity>0</DocSecurity>
  <Lines>229</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Hava Kalitesi Yönetim Planı</vt:lpstr>
      <vt:lpstr/>
    </vt:vector>
  </TitlesOfParts>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 Kalitesi Yönetim Planı</dc:title>
  <dc:subject>SAN-ESHS-006</dc:subject>
  <cp:lastModifiedBy>Hatice ÇİNAR</cp:lastModifiedBy>
  <cp:revision>4</cp:revision>
  <cp:lastPrinted>2022-03-24T06:23:00Z</cp:lastPrinted>
  <dcterms:created xsi:type="dcterms:W3CDTF">2022-12-08T12:27:00Z</dcterms:created>
  <dcterms:modified xsi:type="dcterms:W3CDTF">2022-12-12T09:29:00Z</dcterms:modified>
</cp:coreProperties>
</file>